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5E" w:rsidRDefault="000E3F9E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5105E" w:rsidRDefault="000E3F9E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2E74B5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330200" cy="495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05E" w:rsidRDefault="000E3F9E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СХІДНИЦЬКА СЕЛИЩНА РАДА</w:t>
      </w:r>
    </w:p>
    <w:p w:rsidR="00B5105E" w:rsidRDefault="000E3F9E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ЛЬВІВСЬКОЇ ОБЛАСТІ</w:t>
      </w:r>
    </w:p>
    <w:p w:rsidR="00B5105E" w:rsidRDefault="000E3F9E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ХХІ сесія восьмого скликання</w:t>
      </w:r>
    </w:p>
    <w:p w:rsidR="00B5105E" w:rsidRDefault="00B5105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8"/>
          <w:szCs w:val="28"/>
        </w:rPr>
      </w:pPr>
    </w:p>
    <w:p w:rsidR="00B5105E" w:rsidRDefault="000E3F9E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B5105E" w:rsidRDefault="00B5105E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</w:p>
    <w:p w:rsidR="00B5105E" w:rsidRDefault="000E3F9E">
      <w:pPr>
        <w:spacing w:after="200" w:line="276" w:lineRule="auto"/>
        <w:ind w:left="540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26.05.2023 року                             </w:t>
      </w:r>
      <w:r>
        <w:rPr>
          <w:b/>
          <w:sz w:val="28"/>
          <w:szCs w:val="28"/>
        </w:rPr>
        <w:t xml:space="preserve">Східниця                                            </w:t>
      </w:r>
      <w:r>
        <w:rPr>
          <w:b/>
          <w:sz w:val="28"/>
          <w:szCs w:val="28"/>
        </w:rPr>
        <w:t xml:space="preserve">№ 1249 </w:t>
      </w:r>
    </w:p>
    <w:p w:rsidR="00B5105E" w:rsidRDefault="000E3F9E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переліку адміністративних послуг, </w:t>
      </w:r>
    </w:p>
    <w:p w:rsidR="00B5105E" w:rsidRDefault="000E3F9E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які надаються через центр надання адміністративних </w:t>
      </w:r>
    </w:p>
    <w:p w:rsidR="00B5105E" w:rsidRDefault="000E3F9E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послуг виконавчого комітету Східницької селищної </w:t>
      </w:r>
    </w:p>
    <w:p w:rsidR="00B5105E" w:rsidRDefault="000E3F9E">
      <w:pPr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>ради та віддалене робоче місце</w:t>
      </w:r>
    </w:p>
    <w:p w:rsidR="00B5105E" w:rsidRDefault="00B5105E">
      <w:pPr>
        <w:ind w:left="540" w:right="-142"/>
        <w:rPr>
          <w:sz w:val="28"/>
          <w:szCs w:val="28"/>
        </w:rPr>
      </w:pPr>
    </w:p>
    <w:p w:rsidR="00B5105E" w:rsidRDefault="000E3F9E">
      <w:pPr>
        <w:ind w:left="54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 метою удосконалення системи надання адміністративних послуг, відповідно до Закону України «Про адміністративні послуги»,</w:t>
      </w:r>
      <w:r>
        <w:rPr>
          <w:sz w:val="28"/>
          <w:szCs w:val="28"/>
        </w:rPr>
        <w:t xml:space="preserve"> розпорядження Кабінету Міністрів України від 11.10.2017р. №782-р «Про внесення змін до розпорядження Кабінету Міністрів України від 16 травня 2014 року №523 «Деякі питання надання адміністративних послуг органів виконавчої влади через центри надання адмін</w:t>
      </w:r>
      <w:r>
        <w:rPr>
          <w:sz w:val="28"/>
          <w:szCs w:val="28"/>
        </w:rPr>
        <w:t>істративних послуг», керуючись статтями 25, 26 Закону України «Про місцеве самоврядування в Україні», селищна рада</w:t>
      </w:r>
    </w:p>
    <w:p w:rsidR="00B5105E" w:rsidRDefault="00B5105E">
      <w:pPr>
        <w:ind w:left="540" w:right="-142" w:firstLine="851"/>
        <w:jc w:val="both"/>
        <w:rPr>
          <w:sz w:val="28"/>
          <w:szCs w:val="28"/>
        </w:rPr>
      </w:pPr>
    </w:p>
    <w:p w:rsidR="00B5105E" w:rsidRDefault="000E3F9E">
      <w:pPr>
        <w:tabs>
          <w:tab w:val="left" w:pos="993"/>
        </w:tabs>
        <w:ind w:left="540" w:right="-14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5105E" w:rsidRDefault="00B5105E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B5105E" w:rsidRDefault="000E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540" w:right="-142" w:firstLine="851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Додатку 1 рішення Східницької селищної ради № 921 від 28.10.2022 року «Про затвердження переліку адміністративних послуг, які надаються через центр надання адміністративних послуг виконавчого комітету Східницької селищної ради та віддалене </w:t>
      </w:r>
      <w:r>
        <w:rPr>
          <w:color w:val="000000"/>
          <w:sz w:val="28"/>
          <w:szCs w:val="28"/>
        </w:rPr>
        <w:t xml:space="preserve">робоче місце», а саме додати адміністративні послуги: </w:t>
      </w:r>
    </w:p>
    <w:p w:rsidR="00B5105E" w:rsidRDefault="000E3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right="-142" w:firstLine="3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Видача акту обстеження умов проживання</w:t>
      </w:r>
      <w:r>
        <w:rPr>
          <w:color w:val="000000"/>
          <w:sz w:val="28"/>
          <w:szCs w:val="28"/>
        </w:rPr>
        <w:t>;</w:t>
      </w:r>
    </w:p>
    <w:p w:rsidR="00B5105E" w:rsidRDefault="000E3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right="-142" w:firstLine="3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Визначення місця проживання дитини</w:t>
      </w:r>
      <w:r>
        <w:rPr>
          <w:color w:val="000000"/>
          <w:sz w:val="28"/>
          <w:szCs w:val="28"/>
        </w:rPr>
        <w:t>;</w:t>
      </w:r>
    </w:p>
    <w:p w:rsidR="00B5105E" w:rsidRDefault="000E3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right="-142" w:firstLine="3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Висновок про доцільність позбавлення батьківських прав;</w:t>
      </w:r>
    </w:p>
    <w:p w:rsidR="00B5105E" w:rsidRDefault="000E3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426" w:right="-142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Надання дозволу на вчинення правочинів щодо нерухомого майна, право власності або право користування яким має дитина.</w:t>
      </w:r>
    </w:p>
    <w:p w:rsidR="00B5105E" w:rsidRDefault="000E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540"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Виконавчому комітету Східницької селищної ради забезпечити:</w:t>
      </w:r>
    </w:p>
    <w:p w:rsidR="00B5105E" w:rsidRDefault="000E3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540"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розроблення та затвердження інформаційних та технологічних карток адміністративних послуг, які надаються селищною радою та її виконавчим комітетом відповідно до п.1 рішення;</w:t>
      </w:r>
    </w:p>
    <w:p w:rsidR="00B5105E" w:rsidRDefault="000E3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540"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укладення, за потреби,  угод (меморандумів) про співробітництво із органами держав</w:t>
      </w:r>
      <w:r>
        <w:rPr>
          <w:color w:val="000000"/>
          <w:sz w:val="28"/>
          <w:szCs w:val="28"/>
        </w:rPr>
        <w:t>ної виконавчої влади щодо надання адміністративних послуг.</w:t>
      </w:r>
    </w:p>
    <w:p w:rsidR="00B5105E" w:rsidRDefault="000E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540"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Виконавчим органам та структурним підрозділам селищної ради забезпечити розроблення та затвердження інформаційних та технологічних карток адміністративних послуг, суб’єктами надання яких вони є.</w:t>
      </w:r>
    </w:p>
    <w:p w:rsidR="000E3F9E" w:rsidRDefault="000E3F9E" w:rsidP="000E3F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1391" w:right="-142"/>
        <w:jc w:val="both"/>
        <w:rPr>
          <w:color w:val="000000"/>
          <w:sz w:val="28"/>
          <w:szCs w:val="28"/>
        </w:rPr>
      </w:pPr>
    </w:p>
    <w:p w:rsidR="000E3F9E" w:rsidRDefault="000E3F9E" w:rsidP="000E3F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1391" w:right="-142"/>
        <w:jc w:val="both"/>
        <w:rPr>
          <w:color w:val="000000"/>
          <w:sz w:val="28"/>
          <w:szCs w:val="28"/>
        </w:rPr>
      </w:pPr>
    </w:p>
    <w:p w:rsidR="000E3F9E" w:rsidRDefault="000E3F9E" w:rsidP="000E3F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ind w:left="1391" w:right="-142"/>
        <w:jc w:val="both"/>
        <w:rPr>
          <w:color w:val="000000"/>
          <w:sz w:val="28"/>
          <w:szCs w:val="28"/>
        </w:rPr>
      </w:pPr>
    </w:p>
    <w:p w:rsidR="00B5105E" w:rsidRDefault="000E3F9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4. Контроль за виконанням рішення покласти на постійну депутатську комісію з питань прав людини, законності, депутатської діяльності, етики та регламенту.</w:t>
      </w:r>
    </w:p>
    <w:p w:rsidR="00B5105E" w:rsidRDefault="00B5105E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0E3F9E" w:rsidRDefault="000E3F9E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0E3F9E" w:rsidRDefault="000E3F9E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0E3F9E" w:rsidRDefault="000E3F9E">
      <w:pPr>
        <w:tabs>
          <w:tab w:val="left" w:pos="993"/>
        </w:tabs>
        <w:ind w:left="540" w:right="-142" w:firstLine="851"/>
        <w:rPr>
          <w:sz w:val="28"/>
          <w:szCs w:val="28"/>
        </w:rPr>
      </w:pPr>
    </w:p>
    <w:p w:rsidR="000E3F9E" w:rsidRDefault="000E3F9E">
      <w:pPr>
        <w:tabs>
          <w:tab w:val="left" w:pos="993"/>
        </w:tabs>
        <w:ind w:left="540" w:right="-142" w:firstLine="851"/>
        <w:rPr>
          <w:sz w:val="28"/>
          <w:szCs w:val="28"/>
        </w:rPr>
      </w:pPr>
      <w:bookmarkStart w:id="2" w:name="_GoBack"/>
      <w:bookmarkEnd w:id="2"/>
    </w:p>
    <w:p w:rsidR="00B5105E" w:rsidRDefault="000E3F9E">
      <w:pPr>
        <w:tabs>
          <w:tab w:val="left" w:pos="993"/>
        </w:tabs>
        <w:ind w:left="540" w:right="-142" w:firstLine="27"/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                                                                           І</w:t>
      </w:r>
      <w:r>
        <w:rPr>
          <w:b/>
          <w:sz w:val="28"/>
          <w:szCs w:val="28"/>
        </w:rPr>
        <w:t>ван ПІЛЯК</w:t>
      </w:r>
    </w:p>
    <w:p w:rsidR="00B5105E" w:rsidRDefault="00B5105E">
      <w:pPr>
        <w:ind w:left="540" w:right="-142"/>
      </w:pPr>
    </w:p>
    <w:sectPr w:rsidR="00B5105E">
      <w:pgSz w:w="11906" w:h="16838"/>
      <w:pgMar w:top="426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22F"/>
    <w:multiLevelType w:val="multilevel"/>
    <w:tmpl w:val="81948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5E"/>
    <w:rsid w:val="000E3F9E"/>
    <w:rsid w:val="00B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53B3"/>
  <w15:docId w15:val="{151CF647-FEFD-496B-9C72-A02CDAE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B8"/>
    <w:rPr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F66B8"/>
    <w:pPr>
      <w:ind w:left="720"/>
      <w:contextualSpacing/>
    </w:pPr>
  </w:style>
  <w:style w:type="paragraph" w:styleId="a5">
    <w:name w:val="No Spacing"/>
    <w:qFormat/>
    <w:rsid w:val="00BF66B8"/>
    <w:rPr>
      <w:kern w:val="24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C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C52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JCxkMO4Z+lTYahp51KPf8Ct+4Q==">CgMxLjAyCGguZ2pkZ3hzMgloLjMwajB6bGw4AHIhMTJoWGRRWm5BWlRDSHJnT2V0QUZXRC04cEhNRnRPQ05Q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АААА</cp:lastModifiedBy>
  <cp:revision>3</cp:revision>
  <cp:lastPrinted>2023-05-29T08:21:00Z</cp:lastPrinted>
  <dcterms:created xsi:type="dcterms:W3CDTF">2023-04-28T12:25:00Z</dcterms:created>
  <dcterms:modified xsi:type="dcterms:W3CDTF">2023-05-29T08:22:00Z</dcterms:modified>
</cp:coreProperties>
</file>