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82" w:rsidRDefault="00DC1C82" w:rsidP="00DC1C82">
      <w:pPr>
        <w:pStyle w:val="a3"/>
        <w:ind w:left="567" w:right="-142"/>
        <w:jc w:val="center"/>
        <w:rPr>
          <w:b/>
          <w:szCs w:val="28"/>
          <w:lang w:val="uk-UA" w:eastAsia="uk-UA"/>
        </w:rPr>
      </w:pPr>
    </w:p>
    <w:p w:rsidR="00AB381B" w:rsidRDefault="00AB381B" w:rsidP="00DC1C82">
      <w:pPr>
        <w:pStyle w:val="a3"/>
        <w:ind w:left="567" w:right="-142"/>
        <w:jc w:val="center"/>
        <w:rPr>
          <w:b/>
          <w:color w:val="2E74B5"/>
          <w:szCs w:val="28"/>
          <w:lang w:eastAsia="uk-UA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3302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81B" w:rsidRDefault="00AB381B" w:rsidP="00DC1C82">
      <w:pPr>
        <w:pStyle w:val="a3"/>
        <w:ind w:left="567" w:right="-142"/>
        <w:jc w:val="center"/>
        <w:rPr>
          <w:b/>
          <w:bCs/>
          <w:szCs w:val="28"/>
        </w:rPr>
      </w:pPr>
      <w:r>
        <w:rPr>
          <w:b/>
          <w:bCs/>
          <w:szCs w:val="28"/>
        </w:rPr>
        <w:t>СХІДНИЦЬКА СЕЛИЩНА РАДА</w:t>
      </w:r>
    </w:p>
    <w:p w:rsidR="00AB381B" w:rsidRDefault="00AB381B" w:rsidP="00DC1C82">
      <w:pPr>
        <w:pStyle w:val="a3"/>
        <w:ind w:left="567" w:right="-142"/>
        <w:jc w:val="center"/>
        <w:rPr>
          <w:b/>
          <w:bCs/>
          <w:szCs w:val="28"/>
        </w:rPr>
      </w:pPr>
      <w:r>
        <w:rPr>
          <w:b/>
          <w:bCs/>
          <w:szCs w:val="28"/>
        </w:rPr>
        <w:t>ЛЬВІВСЬКОЇ ОБЛАСТІ</w:t>
      </w:r>
    </w:p>
    <w:p w:rsidR="00AB381B" w:rsidRDefault="00AB381B" w:rsidP="00DC1C82">
      <w:pPr>
        <w:pStyle w:val="a3"/>
        <w:ind w:left="567" w:right="-142"/>
        <w:jc w:val="center"/>
        <w:rPr>
          <w:b/>
          <w:szCs w:val="28"/>
        </w:rPr>
      </w:pPr>
      <w:r>
        <w:rPr>
          <w:b/>
          <w:szCs w:val="28"/>
          <w:lang w:val="uk-UA"/>
        </w:rPr>
        <w:t>ХХІ</w:t>
      </w:r>
      <w:r w:rsidR="005C0180">
        <w:rPr>
          <w:b/>
          <w:szCs w:val="28"/>
          <w:lang w:val="uk-UA"/>
        </w:rPr>
        <w:t>І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сесія</w:t>
      </w:r>
      <w:proofErr w:type="spellEnd"/>
      <w:r>
        <w:rPr>
          <w:b/>
          <w:szCs w:val="28"/>
        </w:rPr>
        <w:t xml:space="preserve"> восьмого </w:t>
      </w:r>
      <w:proofErr w:type="spellStart"/>
      <w:r>
        <w:rPr>
          <w:b/>
          <w:szCs w:val="28"/>
        </w:rPr>
        <w:t>скликання</w:t>
      </w:r>
      <w:proofErr w:type="spellEnd"/>
    </w:p>
    <w:p w:rsidR="00AB381B" w:rsidRDefault="00AB381B" w:rsidP="00DC1C82">
      <w:pPr>
        <w:pStyle w:val="a3"/>
        <w:ind w:left="567" w:right="-142"/>
        <w:jc w:val="both"/>
        <w:rPr>
          <w:b/>
          <w:bCs/>
          <w:szCs w:val="28"/>
        </w:rPr>
      </w:pPr>
    </w:p>
    <w:p w:rsidR="00AB381B" w:rsidRDefault="00AB381B" w:rsidP="00DC1C82">
      <w:pPr>
        <w:pStyle w:val="a3"/>
        <w:ind w:left="567" w:right="-14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 І Ш Е Н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Я</w:t>
      </w:r>
    </w:p>
    <w:p w:rsidR="00AB381B" w:rsidRDefault="00AB381B" w:rsidP="00DC1C82">
      <w:pPr>
        <w:pStyle w:val="a3"/>
        <w:ind w:left="567" w:right="-142"/>
        <w:rPr>
          <w:szCs w:val="28"/>
        </w:rPr>
      </w:pPr>
    </w:p>
    <w:p w:rsidR="00AB381B" w:rsidRDefault="00AB381B" w:rsidP="00DC1C82">
      <w:pPr>
        <w:autoSpaceDE w:val="0"/>
        <w:autoSpaceDN w:val="0"/>
        <w:adjustRightInd w:val="0"/>
        <w:spacing w:after="200" w:line="276" w:lineRule="auto"/>
        <w:ind w:left="540" w:righ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16.06.2023 року                        </w:t>
      </w:r>
      <w:r w:rsidR="00DC1C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Східниця</w:t>
      </w:r>
      <w:proofErr w:type="spellEnd"/>
      <w:r>
        <w:rPr>
          <w:b/>
          <w:sz w:val="28"/>
          <w:szCs w:val="28"/>
        </w:rPr>
        <w:t xml:space="preserve">               </w:t>
      </w:r>
      <w:r w:rsidR="00DC1C82">
        <w:rPr>
          <w:b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№ </w:t>
      </w:r>
      <w:r w:rsidR="00DC1C82">
        <w:rPr>
          <w:b/>
          <w:sz w:val="28"/>
          <w:szCs w:val="28"/>
        </w:rPr>
        <w:t>1262</w:t>
      </w:r>
    </w:p>
    <w:p w:rsidR="00AB381B" w:rsidRDefault="00AB381B" w:rsidP="00DC1C82">
      <w:pPr>
        <w:ind w:left="540" w:righ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переліку адміністративних послуг, </w:t>
      </w:r>
    </w:p>
    <w:p w:rsidR="00AB381B" w:rsidRDefault="00AB381B" w:rsidP="00DC1C82">
      <w:pPr>
        <w:ind w:left="540" w:righ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які надаються через центр надання адміністративних </w:t>
      </w:r>
    </w:p>
    <w:p w:rsidR="00AB381B" w:rsidRDefault="00AB381B" w:rsidP="00DC1C82">
      <w:pPr>
        <w:ind w:left="540" w:righ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послуг виконавчого комітету </w:t>
      </w:r>
      <w:proofErr w:type="spellStart"/>
      <w:r>
        <w:rPr>
          <w:b/>
          <w:sz w:val="28"/>
          <w:szCs w:val="28"/>
        </w:rPr>
        <w:t>Східницької</w:t>
      </w:r>
      <w:proofErr w:type="spellEnd"/>
      <w:r>
        <w:rPr>
          <w:b/>
          <w:sz w:val="28"/>
          <w:szCs w:val="28"/>
        </w:rPr>
        <w:t xml:space="preserve"> селищної </w:t>
      </w:r>
    </w:p>
    <w:p w:rsidR="00AB381B" w:rsidRDefault="00AB381B" w:rsidP="00DC1C82">
      <w:pPr>
        <w:ind w:left="540" w:right="-142"/>
        <w:rPr>
          <w:b/>
          <w:sz w:val="28"/>
          <w:szCs w:val="28"/>
        </w:rPr>
      </w:pPr>
      <w:r>
        <w:rPr>
          <w:b/>
          <w:sz w:val="28"/>
          <w:szCs w:val="28"/>
        </w:rPr>
        <w:t>ради та віддалене робоче місце</w:t>
      </w:r>
    </w:p>
    <w:p w:rsidR="00AB381B" w:rsidRDefault="00AB381B" w:rsidP="00DC1C82">
      <w:pPr>
        <w:ind w:left="540" w:right="-142"/>
        <w:rPr>
          <w:sz w:val="28"/>
          <w:szCs w:val="28"/>
        </w:rPr>
      </w:pPr>
    </w:p>
    <w:p w:rsidR="00AB381B" w:rsidRDefault="00DC1C82" w:rsidP="00DC1C82">
      <w:pPr>
        <w:ind w:left="54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еруючись статтями 25, 26 Закону України «Про місцеве самоврядування в Україні», </w:t>
      </w:r>
      <w:r>
        <w:rPr>
          <w:sz w:val="28"/>
          <w:szCs w:val="28"/>
        </w:rPr>
        <w:t>з</w:t>
      </w:r>
      <w:r w:rsidR="00AB381B">
        <w:rPr>
          <w:sz w:val="28"/>
          <w:szCs w:val="28"/>
        </w:rPr>
        <w:t xml:space="preserve"> метою удосконалення системи надання адміністративних послуг, відповідно до Закону України «Про адміністративні послуги», розпорядження Кабінету Міністрів України від 11.10.2017р. №782-р «Про внесення змін до розпорядження Кабінету Міністрів України від 16 травня 2014 року №523 «Деякі питання надання адміністративних послуг органів виконавчої влади через центри надання адміністративних послуг», селищна рада</w:t>
      </w:r>
    </w:p>
    <w:p w:rsidR="00AB381B" w:rsidRDefault="00AB381B" w:rsidP="00DC1C82">
      <w:pPr>
        <w:ind w:left="540" w:right="-142" w:firstLine="851"/>
        <w:jc w:val="both"/>
        <w:rPr>
          <w:sz w:val="28"/>
          <w:szCs w:val="28"/>
        </w:rPr>
      </w:pPr>
    </w:p>
    <w:p w:rsidR="00AB381B" w:rsidRDefault="00AB381B" w:rsidP="00DC1C82">
      <w:pPr>
        <w:tabs>
          <w:tab w:val="left" w:pos="993"/>
        </w:tabs>
        <w:ind w:left="540" w:right="-142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AB381B" w:rsidRDefault="00AB381B" w:rsidP="00DC1C82">
      <w:pPr>
        <w:tabs>
          <w:tab w:val="left" w:pos="993"/>
        </w:tabs>
        <w:ind w:left="540" w:right="-142" w:firstLine="851"/>
        <w:rPr>
          <w:sz w:val="28"/>
          <w:szCs w:val="28"/>
        </w:rPr>
      </w:pPr>
    </w:p>
    <w:p w:rsidR="00AB381B" w:rsidRDefault="00AB381B" w:rsidP="00DC1C82">
      <w:pPr>
        <w:pStyle w:val="a4"/>
        <w:numPr>
          <w:ilvl w:val="0"/>
          <w:numId w:val="1"/>
        </w:numPr>
        <w:tabs>
          <w:tab w:val="left" w:pos="993"/>
          <w:tab w:val="left" w:pos="1843"/>
        </w:tabs>
        <w:ind w:left="540" w:right="-142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Додатку 1 </w:t>
      </w:r>
      <w:bookmarkStart w:id="1" w:name="_Hlk133579338"/>
      <w:r>
        <w:rPr>
          <w:sz w:val="28"/>
          <w:szCs w:val="28"/>
        </w:rPr>
        <w:t xml:space="preserve">рішення </w:t>
      </w:r>
      <w:proofErr w:type="spellStart"/>
      <w:r>
        <w:rPr>
          <w:sz w:val="28"/>
          <w:szCs w:val="28"/>
        </w:rPr>
        <w:t>Східницької</w:t>
      </w:r>
      <w:proofErr w:type="spellEnd"/>
      <w:r>
        <w:rPr>
          <w:sz w:val="28"/>
          <w:szCs w:val="28"/>
        </w:rPr>
        <w:t xml:space="preserve"> селищної ради № 921 від 28.10.2022 року «Про затвердження переліку адміністративних послуг, які надаються через центр надання адміністративних послуг виконавчого комітету </w:t>
      </w:r>
      <w:proofErr w:type="spellStart"/>
      <w:r>
        <w:rPr>
          <w:sz w:val="28"/>
          <w:szCs w:val="28"/>
        </w:rPr>
        <w:t>Східницької</w:t>
      </w:r>
      <w:proofErr w:type="spellEnd"/>
      <w:r>
        <w:rPr>
          <w:sz w:val="28"/>
          <w:szCs w:val="28"/>
        </w:rPr>
        <w:t xml:space="preserve"> селищної ради та віддалене робоче місце»</w:t>
      </w:r>
      <w:bookmarkEnd w:id="1"/>
      <w:r>
        <w:rPr>
          <w:sz w:val="28"/>
          <w:szCs w:val="28"/>
        </w:rPr>
        <w:t xml:space="preserve">, а саме додати адміністративні послуги згідно переліку в додатку. </w:t>
      </w:r>
    </w:p>
    <w:p w:rsidR="00AB381B" w:rsidRDefault="00AB381B" w:rsidP="00DC1C82">
      <w:pPr>
        <w:pStyle w:val="a4"/>
        <w:numPr>
          <w:ilvl w:val="0"/>
          <w:numId w:val="1"/>
        </w:numPr>
        <w:tabs>
          <w:tab w:val="left" w:pos="993"/>
          <w:tab w:val="left" w:pos="1843"/>
        </w:tabs>
        <w:ind w:left="54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Виконавчому комітету </w:t>
      </w:r>
      <w:proofErr w:type="spellStart"/>
      <w:r>
        <w:rPr>
          <w:sz w:val="28"/>
          <w:szCs w:val="28"/>
        </w:rPr>
        <w:t>Східницької</w:t>
      </w:r>
      <w:proofErr w:type="spellEnd"/>
      <w:r>
        <w:rPr>
          <w:sz w:val="28"/>
          <w:szCs w:val="28"/>
        </w:rPr>
        <w:t xml:space="preserve"> селищної ради забезпечити:</w:t>
      </w:r>
    </w:p>
    <w:p w:rsidR="00AB381B" w:rsidRDefault="00AB381B" w:rsidP="00DC1C82">
      <w:pPr>
        <w:pStyle w:val="a4"/>
        <w:numPr>
          <w:ilvl w:val="1"/>
          <w:numId w:val="1"/>
        </w:numPr>
        <w:tabs>
          <w:tab w:val="left" w:pos="993"/>
          <w:tab w:val="left" w:pos="1843"/>
        </w:tabs>
        <w:ind w:left="54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розроблення та затвердження інформаційних та технологічних карток адміністративних послуг, які надаються селищною радою та її виконавчим комітетом відповідно до п.1 рішення;</w:t>
      </w:r>
    </w:p>
    <w:p w:rsidR="00AB381B" w:rsidRDefault="00AB381B" w:rsidP="00DC1C82">
      <w:pPr>
        <w:pStyle w:val="a4"/>
        <w:numPr>
          <w:ilvl w:val="1"/>
          <w:numId w:val="1"/>
        </w:numPr>
        <w:tabs>
          <w:tab w:val="left" w:pos="993"/>
          <w:tab w:val="left" w:pos="1843"/>
        </w:tabs>
        <w:ind w:left="54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укладення, за потреби,  угод (меморандумів) про співробітництво із органами державної виконавчої влади щодо надання адміністративних послуг.</w:t>
      </w:r>
    </w:p>
    <w:p w:rsidR="00AB381B" w:rsidRDefault="00AB381B" w:rsidP="00DC1C82">
      <w:pPr>
        <w:pStyle w:val="a4"/>
        <w:numPr>
          <w:ilvl w:val="0"/>
          <w:numId w:val="1"/>
        </w:numPr>
        <w:tabs>
          <w:tab w:val="left" w:pos="993"/>
          <w:tab w:val="left" w:pos="1843"/>
        </w:tabs>
        <w:ind w:left="54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Виконавчим органам та структурним підрозділам селищної ради забезпечити розроблення та затвердження інформаційних та технологічних карток адміністративних послуг, суб’єктами надання яких вони є.</w:t>
      </w:r>
    </w:p>
    <w:p w:rsidR="00AB381B" w:rsidRDefault="00AB381B" w:rsidP="00DC1C82">
      <w:pPr>
        <w:ind w:left="567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Контроль за виконанням рішення покласти на </w:t>
      </w:r>
      <w:proofErr w:type="spellStart"/>
      <w:r>
        <w:rPr>
          <w:sz w:val="28"/>
          <w:szCs w:val="28"/>
          <w:lang w:val="ru-RU"/>
        </w:rPr>
        <w:t>постійну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депутатську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комісію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 питань прав людини, законності, депутатської діяльності, етики та регламенту.</w:t>
      </w:r>
    </w:p>
    <w:p w:rsidR="00AB381B" w:rsidRDefault="00AB381B" w:rsidP="00DC1C82">
      <w:pPr>
        <w:tabs>
          <w:tab w:val="left" w:pos="993"/>
        </w:tabs>
        <w:ind w:left="540" w:right="-142" w:firstLine="851"/>
        <w:rPr>
          <w:sz w:val="28"/>
          <w:szCs w:val="28"/>
        </w:rPr>
      </w:pPr>
    </w:p>
    <w:p w:rsidR="00AB381B" w:rsidRDefault="00AB381B" w:rsidP="00DC1C82">
      <w:pPr>
        <w:tabs>
          <w:tab w:val="left" w:pos="993"/>
        </w:tabs>
        <w:ind w:left="540" w:right="-142" w:firstLine="851"/>
        <w:rPr>
          <w:sz w:val="28"/>
          <w:szCs w:val="28"/>
        </w:rPr>
      </w:pPr>
    </w:p>
    <w:p w:rsidR="00671157" w:rsidRPr="00AB381B" w:rsidRDefault="00AB381B" w:rsidP="00DC1C82">
      <w:pPr>
        <w:tabs>
          <w:tab w:val="left" w:pos="993"/>
        </w:tabs>
        <w:ind w:left="540" w:right="-142" w:firstLine="27"/>
        <w:rPr>
          <w:b/>
          <w:sz w:val="28"/>
          <w:szCs w:val="28"/>
        </w:rPr>
      </w:pPr>
      <w:r>
        <w:rPr>
          <w:b/>
          <w:sz w:val="28"/>
          <w:szCs w:val="28"/>
        </w:rPr>
        <w:t>Селищний голова                                                                           Іван ПІЛЯК</w:t>
      </w:r>
    </w:p>
    <w:sectPr w:rsidR="00671157" w:rsidRPr="00AB381B" w:rsidSect="00AB381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B333B"/>
    <w:multiLevelType w:val="multilevel"/>
    <w:tmpl w:val="FB2C7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1B"/>
    <w:rsid w:val="005C0180"/>
    <w:rsid w:val="00671157"/>
    <w:rsid w:val="00AB381B"/>
    <w:rsid w:val="00DC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E4A9"/>
  <w15:chartTrackingRefBased/>
  <w15:docId w15:val="{60D29BDF-BB80-4A27-91D2-05C3E052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381B"/>
    <w:pPr>
      <w:spacing w:after="0" w:line="240" w:lineRule="auto"/>
    </w:pPr>
    <w:rPr>
      <w:rFonts w:ascii="Times New Roman" w:eastAsia="Times New Roman" w:hAnsi="Times New Roman" w:cs="Times New Roman"/>
      <w:kern w:val="24"/>
      <w:sz w:val="28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AB3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1C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C82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2023-06-19T08:40:00Z</cp:lastPrinted>
  <dcterms:created xsi:type="dcterms:W3CDTF">2023-06-15T06:14:00Z</dcterms:created>
  <dcterms:modified xsi:type="dcterms:W3CDTF">2023-06-19T08:40:00Z</dcterms:modified>
</cp:coreProperties>
</file>