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58" w:rsidRPr="00832244" w:rsidRDefault="00832244" w:rsidP="00832244">
      <w:pPr>
        <w:pStyle w:val="aa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135A3" w:rsidRPr="00832244">
        <w:rPr>
          <w:rFonts w:ascii="Times New Roman" w:hAnsi="Times New Roman" w:cs="Times New Roman"/>
          <w:sz w:val="24"/>
          <w:szCs w:val="24"/>
        </w:rPr>
        <w:t>Додаток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2244" w:rsidRDefault="00832244" w:rsidP="00832244">
      <w:pPr>
        <w:pStyle w:val="aa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135A3" w:rsidRPr="00832244">
        <w:rPr>
          <w:rFonts w:ascii="Times New Roman" w:hAnsi="Times New Roman" w:cs="Times New Roman"/>
          <w:sz w:val="24"/>
          <w:szCs w:val="24"/>
        </w:rPr>
        <w:t xml:space="preserve">до рішення сесії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7958" w:rsidRPr="00832244" w:rsidRDefault="00832244" w:rsidP="00832244">
      <w:pPr>
        <w:pStyle w:val="aa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1135A3" w:rsidRPr="00832244">
        <w:rPr>
          <w:rFonts w:ascii="Times New Roman" w:hAnsi="Times New Roman" w:cs="Times New Roman"/>
          <w:sz w:val="24"/>
          <w:szCs w:val="24"/>
        </w:rPr>
        <w:t>Східницької</w:t>
      </w:r>
      <w:proofErr w:type="spellEnd"/>
      <w:r w:rsidR="001135A3" w:rsidRPr="00832244"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957958" w:rsidRPr="00832244" w:rsidRDefault="00832244" w:rsidP="00832244">
      <w:pPr>
        <w:pStyle w:val="aa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22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1513 </w:t>
      </w:r>
      <w:bookmarkStart w:id="0" w:name="_GoBack"/>
      <w:bookmarkEnd w:id="0"/>
      <w:r w:rsidR="00294BF3" w:rsidRPr="00832244">
        <w:rPr>
          <w:rFonts w:ascii="Times New Roman" w:hAnsi="Times New Roman" w:cs="Times New Roman"/>
          <w:sz w:val="24"/>
          <w:szCs w:val="24"/>
        </w:rPr>
        <w:t>від 02.02.</w:t>
      </w:r>
      <w:r w:rsidR="000D5307" w:rsidRPr="00832244">
        <w:rPr>
          <w:rFonts w:ascii="Times New Roman" w:hAnsi="Times New Roman" w:cs="Times New Roman"/>
          <w:sz w:val="24"/>
          <w:szCs w:val="24"/>
        </w:rPr>
        <w:t>2024</w:t>
      </w:r>
      <w:r w:rsidR="001135A3" w:rsidRPr="00832244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957958" w:rsidRDefault="00957958" w:rsidP="0083224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957958" w:rsidRDefault="00957958" w:rsidP="0083224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957958" w:rsidRDefault="00957958" w:rsidP="00832244">
      <w:pPr>
        <w:spacing w:after="0"/>
        <w:ind w:left="284" w:right="-284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CF5DAE" w:rsidRDefault="00CF5DAE" w:rsidP="00832244">
      <w:pPr>
        <w:spacing w:after="0"/>
        <w:ind w:left="284" w:right="-284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Pr="00CF5DAE" w:rsidRDefault="006C6628" w:rsidP="00832244">
      <w:pPr>
        <w:spacing w:after="0"/>
        <w:ind w:left="284" w:righ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1135A3" w:rsidRPr="00CF5DAE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957958" w:rsidRDefault="00957958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1135A3" w:rsidP="00832244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проведення корекційно-</w:t>
      </w:r>
      <w:r w:rsidR="00CF5DAE">
        <w:rPr>
          <w:rFonts w:ascii="Times New Roman" w:hAnsi="Times New Roman" w:cs="Times New Roman"/>
          <w:b/>
          <w:sz w:val="32"/>
          <w:szCs w:val="32"/>
        </w:rPr>
        <w:t>розвиткових занять та психолого-</w:t>
      </w:r>
      <w:r>
        <w:rPr>
          <w:rFonts w:ascii="Times New Roman" w:hAnsi="Times New Roman" w:cs="Times New Roman"/>
          <w:b/>
          <w:sz w:val="32"/>
          <w:szCs w:val="32"/>
        </w:rPr>
        <w:t>педагогічного супроводу  осіб з</w:t>
      </w:r>
      <w:r w:rsidR="00CF5D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особливими освітніми потребами </w:t>
      </w:r>
      <w:r w:rsidR="00CF5DAE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Східницької </w:t>
      </w:r>
      <w:r w:rsidR="00CF5DAE">
        <w:rPr>
          <w:rFonts w:ascii="Times New Roman" w:hAnsi="Times New Roman" w:cs="Times New Roman"/>
          <w:b/>
          <w:sz w:val="32"/>
          <w:szCs w:val="32"/>
        </w:rPr>
        <w:t>територіальної громади на 2024</w:t>
      </w:r>
      <w:r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957958" w:rsidRDefault="001135A3" w:rsidP="00832244">
      <w:pPr>
        <w:spacing w:after="0"/>
        <w:ind w:left="284" w:right="-284"/>
        <w:rPr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Default="00957958" w:rsidP="00832244">
      <w:pPr>
        <w:spacing w:after="0"/>
        <w:ind w:left="284" w:right="-284"/>
        <w:jc w:val="center"/>
        <w:rPr>
          <w:sz w:val="24"/>
          <w:szCs w:val="24"/>
          <w:lang w:eastAsia="uk-UA"/>
        </w:rPr>
      </w:pPr>
    </w:p>
    <w:p w:rsidR="00957958" w:rsidRPr="00A066B0" w:rsidRDefault="00CF5DAE" w:rsidP="00832244">
      <w:pPr>
        <w:spacing w:after="0"/>
        <w:ind w:left="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06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Східниця 2024</w:t>
      </w:r>
    </w:p>
    <w:p w:rsidR="00957958" w:rsidRDefault="00957958" w:rsidP="00832244">
      <w:pPr>
        <w:spacing w:after="16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957958" w:rsidRDefault="00957958" w:rsidP="00832244">
      <w:pPr>
        <w:spacing w:after="160" w:line="240" w:lineRule="auto"/>
        <w:ind w:left="284" w:righ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957958" w:rsidRDefault="00957958" w:rsidP="00832244">
      <w:pPr>
        <w:spacing w:after="160" w:line="240" w:lineRule="auto"/>
        <w:ind w:left="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Pr="00553F67" w:rsidRDefault="001135A3" w:rsidP="00832244">
      <w:pPr>
        <w:spacing w:after="160" w:line="240" w:lineRule="auto"/>
        <w:ind w:left="284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53F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ПАСПОРТ</w:t>
      </w:r>
    </w:p>
    <w:p w:rsidR="00957958" w:rsidRDefault="001135A3" w:rsidP="00832244">
      <w:pPr>
        <w:spacing w:after="0"/>
        <w:ind w:left="28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проведення корекційно-розвиткових занять та психолого-педагогічного супроводу  осіб з</w:t>
      </w:r>
      <w:r w:rsidR="00553F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особливими освітніми потребами</w:t>
      </w:r>
    </w:p>
    <w:p w:rsidR="00957958" w:rsidRDefault="001135A3" w:rsidP="00832244">
      <w:pPr>
        <w:spacing w:after="0"/>
        <w:ind w:left="28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Східницької</w:t>
      </w:r>
      <w:r w:rsidR="00553F67">
        <w:rPr>
          <w:rFonts w:ascii="Times New Roman" w:hAnsi="Times New Roman" w:cs="Times New Roman"/>
          <w:b/>
          <w:sz w:val="32"/>
          <w:szCs w:val="32"/>
        </w:rPr>
        <w:t xml:space="preserve">  територіальної громади на 2024</w:t>
      </w:r>
      <w:r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405FF6" w:rsidRDefault="00405FF6" w:rsidP="00832244">
      <w:pPr>
        <w:spacing w:after="0"/>
        <w:ind w:left="284" w:right="-284"/>
        <w:rPr>
          <w:rFonts w:ascii="Times New Roman" w:hAnsi="Times New Roman" w:cs="Times New Roman"/>
          <w:b/>
          <w:sz w:val="32"/>
          <w:szCs w:val="32"/>
        </w:rPr>
      </w:pPr>
    </w:p>
    <w:p w:rsidR="00957958" w:rsidRDefault="00957958" w:rsidP="00832244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570" w:type="dxa"/>
        <w:tblInd w:w="3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02"/>
        <w:gridCol w:w="5501"/>
      </w:tblGrid>
      <w:tr w:rsidR="00957958" w:rsidTr="00832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Розробник Програми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Відділ освіти 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селищної ради</w:t>
            </w:r>
          </w:p>
        </w:tc>
      </w:tr>
      <w:tr w:rsidR="00957958" w:rsidTr="00832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Учасники Програми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numPr>
                <w:ilvl w:val="0"/>
                <w:numId w:val="1"/>
              </w:numPr>
              <w:spacing w:after="160" w:line="240" w:lineRule="auto"/>
              <w:ind w:left="26" w:right="-284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Відділ освіти Східницької селищної ради</w:t>
            </w:r>
          </w:p>
          <w:p w:rsidR="00957958" w:rsidRDefault="001135A3" w:rsidP="00832244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ind w:left="26" w:right="-284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Відділ освіти  Бориславської міської ради</w:t>
            </w:r>
          </w:p>
          <w:p w:rsidR="00957958" w:rsidRDefault="001135A3" w:rsidP="00832244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ind w:left="26" w:right="-2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Комунальна установа  «Інклюзивно-ресурсний центр» Бориславської міської ради</w:t>
            </w:r>
          </w:p>
        </w:tc>
      </w:tr>
      <w:tr w:rsidR="00957958" w:rsidTr="00832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Головний розпорядник коштів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селищної ради</w:t>
            </w:r>
          </w:p>
        </w:tc>
      </w:tr>
      <w:tr w:rsidR="00957958" w:rsidTr="00832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Термін реалізації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405FF6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2024</w:t>
            </w:r>
            <w:r w:rsidR="00113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рік</w:t>
            </w:r>
          </w:p>
        </w:tc>
      </w:tr>
      <w:tr w:rsidR="00957958" w:rsidTr="0083224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Джерела фінансування: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240" w:lineRule="auto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- кошти місцевого  бюджету</w:t>
            </w:r>
          </w:p>
          <w:p w:rsidR="00957958" w:rsidRDefault="00957958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7958" w:rsidTr="00832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Кошти бюджету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територіальної громади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- відповідно до затверджених бюджетних асигнувань</w:t>
            </w:r>
          </w:p>
          <w:p w:rsidR="00957958" w:rsidRDefault="00957958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7958" w:rsidTr="00832244">
        <w:trPr>
          <w:trHeight w:val="1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240" w:line="240" w:lineRule="auto"/>
              <w:ind w:left="26" w:right="-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Загальний обсяг фінансових ресурсів необхідних</w:t>
            </w:r>
            <w:r w:rsidR="00405F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реалізації програми на 2024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58" w:rsidRDefault="001135A3" w:rsidP="00832244">
            <w:pPr>
              <w:widowControl w:val="0"/>
              <w:spacing w:after="160" w:line="0" w:lineRule="atLeast"/>
              <w:ind w:left="26" w:right="-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D105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105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 тис. грн.</w:t>
            </w:r>
          </w:p>
        </w:tc>
      </w:tr>
    </w:tbl>
    <w:p w:rsidR="00957958" w:rsidRDefault="00957958" w:rsidP="00832244">
      <w:pPr>
        <w:spacing w:after="16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957958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957958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957958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0E8B" w:rsidRDefault="001D0E8B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957958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32244" w:rsidRDefault="00832244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957958" w:rsidP="00832244">
      <w:pPr>
        <w:spacing w:after="24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958" w:rsidRDefault="001135A3" w:rsidP="00832244">
      <w:pPr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1.Вступ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Україні набирає обертів освітня реформа, невід’ємною частиною якої є інклюзивна складова, яка спрямована на створення гідних умов навчання для дітей з особливими освітніми потребами та є впевненим кроком до впровадження європейських принципів і стандартів навчання, забезпеченню прав та рівних можливостей у житті кожної дитини.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освітніх закладах громади навчаються діти з особливими освітніми потребами. Їх супровід здійснює комунальна установа "Інклюзивно - ресурсний центр" Бориславської міської ради (надалі  - ІРЦ), яка розпочала свою діяльність з 2018 року.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Основною метою діяльності </w:t>
      </w:r>
      <w:proofErr w:type="spellStart"/>
      <w:r>
        <w:rPr>
          <w:rFonts w:ascii="Times New Roman" w:hAnsi="Times New Roman" w:cs="Times New Roman"/>
          <w:sz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</w:rPr>
        <w:t>-ресурсного центру є забезпечення права дітей з особливими освітніми потребами на здобуття якісної дошкільної та загальної середньої освіти, шляхом проведення комплексної психолого-педагогічної оцінки розвитку дітей, проведення з ними  психолого-педагогічних, корекційно–розвиткових занять, забезпечення їхнього системного кваліфікованого супроводження та сприяння максимально значущої самореалізації потенціалу дітей з особливими освітніми потребами.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ІРЦ повноцінно та успішно виконувала завдання, необхідно першочергово забезпечити систематичне відвідування корекційно-розвиткових занять дітьми з особливими освітніми потребами, які не отримують відповідної допомоги, зберегти їх здоров’я і розвиток, забезпечити їх інноваційним обладнанням, яке б діяло комплексно на сенсорні відчуття, моторний розвиток, емоційно-вольову, комунікативну та когнітивну сферу.</w:t>
      </w:r>
    </w:p>
    <w:p w:rsidR="00957958" w:rsidRDefault="00957958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</w:p>
    <w:p w:rsidR="00957958" w:rsidRDefault="001135A3" w:rsidP="00832244">
      <w:pPr>
        <w:ind w:left="284" w:right="-284" w:firstLine="850"/>
        <w:jc w:val="center"/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b/>
          <w:sz w:val="28"/>
        </w:rPr>
        <w:t>2. Визначення проблем на розв’язання яких спрямована Програма</w:t>
      </w:r>
    </w:p>
    <w:p w:rsidR="00957958" w:rsidRDefault="001135A3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 останніх років у сфері освіти впроваджуються міжнародні підходи до навчання дітей з особливими освітніми потребами, які базуються на засадах рівних можливостей та доступу до якісної освіти. Допомагати дітям отримувати якісну освіту та жити повноцінним життям покликані інклюзивно-ресурсні центри. Такий центр  є на території Борислав</w:t>
      </w:r>
      <w:r w:rsidR="00144E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ської територіальної громади.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ІРЦ  дає змогу дітям, батькам, організаціям і закладам, які опікуються проблемами дітей з особливими освітніми потребами, педагогам та органам влади, надавати і отримувати інформацію про перспективні практики в галузі інклюзивного навчання та визначити необхідні послуги для підтримки дітей і родин, координувати їх надання.</w:t>
      </w:r>
    </w:p>
    <w:p w:rsidR="00957958" w:rsidRPr="00832244" w:rsidRDefault="001135A3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Фахівці центру забезпечать  кожній дитині - гнучкий освітньо-реабілітаційний простір, розвиток соціальної компетентності із урахування їх потенційних можливостей і інтересів.</w:t>
      </w:r>
    </w:p>
    <w:p w:rsidR="00957958" w:rsidRPr="00832244" w:rsidRDefault="001135A3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Щоб максимально реалізувати потенціал кожної дитини, покращити розвиток, адаптацію, соціалізацію необхідно забезпечити систематичне відвідування корекційно–розвиткових занять дітьми з особливими освітніми потребами  безпосередньо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-ресурсному центрі.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 останніх років число дітей в Україні, які потребують психолого-педагогічної та корекційно-розвиткової допомоги, неухильно зростає. У сільських закладах освіти не завжди є  у штатному розписі посади  вчителя-логопеда, вчителя-дефектолога, реабілітолога, що яскраво підтверджує - діти сільських освітніх закладів часом позбавлені будь - якої корекційної допомоги.</w:t>
      </w:r>
    </w:p>
    <w:p w:rsidR="00957958" w:rsidRDefault="00832244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Комунальна установа «</w:t>
      </w:r>
      <w:proofErr w:type="spellStart"/>
      <w:r w:rsidR="00113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 w:rsidR="00113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-ресурсний центр» Бориславської міської ради, облаштована інноваційним обладнанням та має відповідних фахівців. В цій установі на даний час єдина можливість забезпечити дітей Східницької </w:t>
      </w:r>
      <w:r w:rsidR="00793F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територіальної  </w:t>
      </w:r>
      <w:r w:rsidR="00113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громади належною корекційно-розвитковою допомогою, наявне сучасне розвиваюче середовище, яке максимально сприятиме реалізації потенціалу кожної дитини з особливими освітніми потребами, забезпечить всебічний розвиток в межах їх можливостей.</w:t>
      </w:r>
    </w:p>
    <w:p w:rsidR="00957958" w:rsidRDefault="001135A3" w:rsidP="00832244">
      <w:pPr>
        <w:spacing w:after="0"/>
        <w:ind w:left="284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Діти  </w:t>
      </w:r>
      <w:r>
        <w:rPr>
          <w:rFonts w:ascii="Times New Roman" w:hAnsi="Times New Roman" w:cs="Times New Roman"/>
          <w:sz w:val="28"/>
          <w:szCs w:val="28"/>
        </w:rPr>
        <w:t>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задоволенням будуть займатися за допомогою інтерактивних та ігрових методів, проявлятимуть старанність і креативність, а батьки будуть задоволені  фаховою допомогою та підтримкою і знатимуть, що їх діти не позбавлені права на гідне та повноцінне життя.</w:t>
      </w:r>
    </w:p>
    <w:p w:rsidR="00957958" w:rsidRDefault="001135A3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Однією із болючих проблем сьогодення є забезпечення відповідною матеріально-технічною базою, облаштуванням приміщень а також  придбання дидактичних матеріалів, спеціального обладнання, роздаткових матеріалів,  яке можна профінансувати з коштів територіальної громади. </w:t>
      </w:r>
    </w:p>
    <w:p w:rsidR="00957958" w:rsidRDefault="00957958" w:rsidP="00832244">
      <w:pPr>
        <w:spacing w:after="0"/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</w:p>
    <w:p w:rsidR="00957958" w:rsidRDefault="001135A3" w:rsidP="00832244">
      <w:pPr>
        <w:spacing w:after="0"/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Мета Програми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Метою реалізації Програми є проведення  корекційно-розвиткових занять та психолого-педагогічний супровід осіб з особливими освітніми потребами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Східницької</w:t>
      </w:r>
      <w:r>
        <w:rPr>
          <w:rFonts w:ascii="Times New Roman" w:hAnsi="Times New Roman" w:cs="Times New Roman"/>
          <w:sz w:val="28"/>
        </w:rPr>
        <w:t xml:space="preserve"> </w:t>
      </w:r>
      <w:r w:rsidR="00C35A85">
        <w:rPr>
          <w:rFonts w:ascii="Times New Roman" w:hAnsi="Times New Roman" w:cs="Times New Roman"/>
          <w:sz w:val="28"/>
        </w:rPr>
        <w:t xml:space="preserve">територіальної </w:t>
      </w:r>
      <w:r>
        <w:rPr>
          <w:rFonts w:ascii="Times New Roman" w:hAnsi="Times New Roman" w:cs="Times New Roman"/>
          <w:sz w:val="28"/>
        </w:rPr>
        <w:t>громади.</w:t>
      </w:r>
    </w:p>
    <w:p w:rsidR="00957958" w:rsidRDefault="00957958" w:rsidP="00832244">
      <w:pPr>
        <w:spacing w:after="0"/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</w:p>
    <w:p w:rsidR="00957958" w:rsidRDefault="00516A3B" w:rsidP="00832244">
      <w:pPr>
        <w:spacing w:after="0"/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1135A3">
        <w:rPr>
          <w:rFonts w:ascii="Times New Roman" w:hAnsi="Times New Roman" w:cs="Times New Roman"/>
          <w:b/>
          <w:sz w:val="28"/>
        </w:rPr>
        <w:t>4. Основні завдання Програми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виділення коштів з селищного бюджету на проведення корекційно-розвиткових занять з особами з особливими освітніми потребами, які не отримують даних послуг у закладах дошкільної, загальної середньої освіти та інших закладах освіти Східницької </w:t>
      </w:r>
      <w:r w:rsidR="00C35A85">
        <w:rPr>
          <w:rFonts w:ascii="Times New Roman" w:hAnsi="Times New Roman" w:cs="Times New Roman"/>
          <w:sz w:val="28"/>
        </w:rPr>
        <w:t xml:space="preserve">територіальної </w:t>
      </w:r>
      <w:r>
        <w:rPr>
          <w:rFonts w:ascii="Times New Roman" w:hAnsi="Times New Roman" w:cs="Times New Roman"/>
          <w:sz w:val="28"/>
        </w:rPr>
        <w:t>громади;</w:t>
      </w:r>
    </w:p>
    <w:p w:rsidR="00957958" w:rsidRDefault="001135A3" w:rsidP="00832244">
      <w:pPr>
        <w:pStyle w:val="a9"/>
        <w:spacing w:after="0"/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створення сприятливих умов для проведення  корекційно-розвиткових занять.</w:t>
      </w:r>
    </w:p>
    <w:p w:rsidR="00957958" w:rsidRDefault="00516A3B" w:rsidP="00832244">
      <w:pPr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1135A3">
        <w:rPr>
          <w:rFonts w:ascii="Times New Roman" w:hAnsi="Times New Roman" w:cs="Times New Roman"/>
          <w:b/>
          <w:sz w:val="28"/>
        </w:rPr>
        <w:t>5. Джерела фінансування Програми</w:t>
      </w:r>
    </w:p>
    <w:p w:rsidR="00957958" w:rsidRDefault="001135A3" w:rsidP="00832244">
      <w:pPr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Видатки, пов'язані з проведенням  корекційно-розвиткових занять та психолого-педагогічним супроводом осіб з особливими освітніми потребами здійснюються за рахунок коштів бюджету Східницької територіальної громади, виходячи з фінансових можливостей відповідно до затвердження бюджетних асигнувань.</w:t>
      </w:r>
    </w:p>
    <w:p w:rsidR="00957958" w:rsidRDefault="001135A3" w:rsidP="00832244">
      <w:pPr>
        <w:ind w:left="284" w:right="-284" w:firstLine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Виконання Програми</w:t>
      </w:r>
    </w:p>
    <w:p w:rsidR="00957958" w:rsidRDefault="001135A3" w:rsidP="00832244">
      <w:pPr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Проведення корекційно-розвиткових занять та психолого-педагогічний супровід осіб з особливими освітніми потребами проводиться відповідно до укладеної угоди про співпрацю.</w:t>
      </w:r>
    </w:p>
    <w:p w:rsidR="00957958" w:rsidRDefault="001135A3" w:rsidP="00832244">
      <w:pPr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Підставою для виділення коштів на проведення  корекційно-розвиткових занять та психолого-педагогічного супроводу осіб з особливими освітніми потребами  є  заява батьків та висновок про комплексну психолого-педагогічну оцінку розвитку дитини.</w:t>
      </w:r>
    </w:p>
    <w:p w:rsidR="00957958" w:rsidRDefault="00516A3B" w:rsidP="00832244">
      <w:pPr>
        <w:ind w:left="284" w:right="-284" w:firstLine="850"/>
        <w:jc w:val="both"/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  <w:r w:rsidR="001135A3">
        <w:rPr>
          <w:rFonts w:ascii="Times New Roman" w:hAnsi="Times New Roman" w:cs="Times New Roman"/>
          <w:b/>
          <w:bCs/>
          <w:sz w:val="28"/>
        </w:rPr>
        <w:t>7. Заходи Програми</w:t>
      </w:r>
    </w:p>
    <w:p w:rsidR="00957958" w:rsidRDefault="001135A3" w:rsidP="00832244">
      <w:pPr>
        <w:shd w:val="clear" w:color="auto" w:fill="FFFFFF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Фахівці центру проведуть наступні заходи та забезпечать особам з особливими освітніми потребами Східницької громади: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комплексної оцінки, що  здійснюється з метою визначення особливих освітніх потреб особи, в тому числі коефіцієнта її інтелекту, розроблення рекомендацій, щодо програми навчання, особливостей організації психолого-педагогічної допомоги відповідно до потенційних можливостей психофізичного розвитку особи.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консультативної та методичної допомоги педагогічним працівникам закладів дошкільної, загальної середньої освіти з питань організації інклюзивного навчання та особливостей організації проведення психолого-педагогічних та корекційно-розвиткових занять;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-надання консультативної та психологічної допомоги, проведення бесід з батьками (законними представниками) осіб з особливими освітніми потребами у формуванні позитивної мотивації, щодо розвитку, таких дітей, підвищення обізнаності щодо організації їх навчання та виховання;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батькам осіб з ООП рекомендацій фахівцями ІРЦ, щодо подальшого освітнього маршруту осіб з ООП;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участь фахівців ІРЦ в командах психолого-педагогічного супроводу осіб з особливими освітніми потребами у закладах дошкільної та загальної середньої освіти;</w:t>
      </w:r>
    </w:p>
    <w:p w:rsidR="00957958" w:rsidRDefault="001135A3" w:rsidP="00832244">
      <w:pPr>
        <w:spacing w:after="0" w:line="240" w:lineRule="auto"/>
        <w:ind w:left="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динаміки розвитку осіб з особливими освітніми потребами, шляхом взаємодії з їх батьками (законними представниками) та закладами освіти, в яких вони навчаються;</w:t>
      </w:r>
    </w:p>
    <w:p w:rsidR="00957958" w:rsidRDefault="001135A3" w:rsidP="00832244">
      <w:pPr>
        <w:spacing w:after="0" w:line="240" w:lineRule="auto"/>
        <w:ind w:left="284" w:right="-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проведення психолого-педагогічних, корекційно-розвиткових </w:t>
      </w:r>
      <w:r w:rsidR="00C3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занять особам з ООП.</w:t>
      </w:r>
    </w:p>
    <w:p w:rsidR="00957958" w:rsidRDefault="001135A3" w:rsidP="00832244">
      <w:pPr>
        <w:ind w:left="284" w:right="-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Проведення 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занять, психолого-педагогічним супроводом осіб з особливими освітніми потребами  та іншими видами консультативної, методичної допомоги батькам та педагогічним працівникам закладів освіти Східницької територіальної громади вимагатиме витрат на відрядження працівників Центру та на канцтовари.</w:t>
      </w:r>
    </w:p>
    <w:p w:rsidR="00957958" w:rsidRDefault="001135A3" w:rsidP="00832244">
      <w:pPr>
        <w:ind w:left="284" w:right="-284"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Загальний обсяг фінансових ресурсів, необхідних для реалізації програми, становить всього: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F8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10F8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тис. грн. </w:t>
      </w:r>
      <w:r>
        <w:rPr>
          <w:rFonts w:ascii="Times New Roman" w:hAnsi="Times New Roman" w:cs="Times New Roman"/>
          <w:sz w:val="28"/>
          <w:szCs w:val="28"/>
        </w:rPr>
        <w:t xml:space="preserve">(двадцять </w:t>
      </w:r>
      <w:r w:rsidR="001A10F8">
        <w:rPr>
          <w:rFonts w:ascii="Times New Roman" w:hAnsi="Times New Roman" w:cs="Times New Roman"/>
          <w:sz w:val="28"/>
          <w:szCs w:val="28"/>
        </w:rPr>
        <w:t xml:space="preserve">шість </w:t>
      </w:r>
      <w:r>
        <w:rPr>
          <w:rFonts w:ascii="Times New Roman" w:hAnsi="Times New Roman" w:cs="Times New Roman"/>
          <w:sz w:val="28"/>
          <w:szCs w:val="28"/>
        </w:rPr>
        <w:t xml:space="preserve">тисяч </w:t>
      </w:r>
      <w:r w:rsidR="001A10F8">
        <w:rPr>
          <w:rFonts w:ascii="Times New Roman" w:hAnsi="Times New Roman" w:cs="Times New Roman"/>
          <w:sz w:val="28"/>
          <w:szCs w:val="28"/>
        </w:rPr>
        <w:t>вісімсот грн.</w:t>
      </w:r>
      <w:r>
        <w:rPr>
          <w:rFonts w:ascii="Times New Roman" w:hAnsi="Times New Roman" w:cs="Times New Roman"/>
          <w:sz w:val="28"/>
          <w:szCs w:val="28"/>
        </w:rPr>
        <w:t>) на рік.</w:t>
      </w:r>
    </w:p>
    <w:p w:rsidR="00957958" w:rsidRDefault="00957958" w:rsidP="00832244">
      <w:pPr>
        <w:ind w:left="284" w:right="-284" w:firstLine="850"/>
        <w:jc w:val="both"/>
        <w:rPr>
          <w:rFonts w:ascii="Times New Roman" w:hAnsi="Times New Roman" w:cs="Times New Roman"/>
          <w:sz w:val="28"/>
        </w:rPr>
      </w:pPr>
      <w:bookmarkStart w:id="1" w:name="_GoBack1"/>
      <w:bookmarkEnd w:id="1"/>
    </w:p>
    <w:p w:rsidR="00957958" w:rsidRDefault="00832244" w:rsidP="00832244">
      <w:pPr>
        <w:ind w:right="-28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="001135A3">
        <w:rPr>
          <w:rFonts w:ascii="Times New Roman" w:hAnsi="Times New Roman" w:cs="Times New Roman"/>
          <w:b/>
          <w:bCs/>
          <w:sz w:val="28"/>
        </w:rPr>
        <w:t>Секретар ради</w:t>
      </w:r>
      <w:r w:rsidR="001135A3">
        <w:rPr>
          <w:rFonts w:ascii="Times New Roman" w:hAnsi="Times New Roman" w:cs="Times New Roman"/>
          <w:b/>
          <w:bCs/>
          <w:sz w:val="28"/>
        </w:rPr>
        <w:tab/>
      </w:r>
      <w:r w:rsidR="001135A3">
        <w:rPr>
          <w:rFonts w:ascii="Times New Roman" w:hAnsi="Times New Roman" w:cs="Times New Roman"/>
          <w:b/>
          <w:bCs/>
          <w:sz w:val="28"/>
        </w:rPr>
        <w:tab/>
      </w:r>
      <w:r w:rsidR="001135A3">
        <w:rPr>
          <w:rFonts w:ascii="Times New Roman" w:hAnsi="Times New Roman" w:cs="Times New Roman"/>
          <w:b/>
          <w:bCs/>
          <w:sz w:val="28"/>
        </w:rPr>
        <w:tab/>
      </w:r>
      <w:r w:rsidR="001135A3">
        <w:rPr>
          <w:rFonts w:ascii="Times New Roman" w:hAnsi="Times New Roman" w:cs="Times New Roman"/>
          <w:b/>
          <w:bCs/>
          <w:sz w:val="28"/>
        </w:rPr>
        <w:tab/>
      </w:r>
      <w:r w:rsidR="001135A3">
        <w:rPr>
          <w:rFonts w:ascii="Times New Roman" w:hAnsi="Times New Roman" w:cs="Times New Roman"/>
          <w:b/>
          <w:bCs/>
          <w:sz w:val="28"/>
        </w:rPr>
        <w:tab/>
        <w:t xml:space="preserve">                 </w:t>
      </w:r>
      <w:r w:rsidR="001A22C9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      Юрій </w:t>
      </w:r>
      <w:r w:rsidR="003A60C9">
        <w:rPr>
          <w:rFonts w:ascii="Times New Roman" w:hAnsi="Times New Roman" w:cs="Times New Roman"/>
          <w:b/>
          <w:bCs/>
          <w:sz w:val="28"/>
        </w:rPr>
        <w:t>ЖУРАВЧАК</w:t>
      </w:r>
    </w:p>
    <w:p w:rsidR="00957958" w:rsidRDefault="00957958">
      <w:pPr>
        <w:rPr>
          <w:b/>
          <w:bCs/>
        </w:rPr>
      </w:pPr>
    </w:p>
    <w:sectPr w:rsidR="00957958" w:rsidSect="0083224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003"/>
    <w:multiLevelType w:val="multilevel"/>
    <w:tmpl w:val="F0A463F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1F1F1F"/>
        <w:sz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144C2D"/>
    <w:multiLevelType w:val="multilevel"/>
    <w:tmpl w:val="599AE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8"/>
    <w:rsid w:val="000D5307"/>
    <w:rsid w:val="001135A3"/>
    <w:rsid w:val="00144E60"/>
    <w:rsid w:val="001A10F8"/>
    <w:rsid w:val="001A22C9"/>
    <w:rsid w:val="001D0E8B"/>
    <w:rsid w:val="00294BF3"/>
    <w:rsid w:val="002E3C67"/>
    <w:rsid w:val="003538C3"/>
    <w:rsid w:val="003A60C9"/>
    <w:rsid w:val="00405FF6"/>
    <w:rsid w:val="00516A3B"/>
    <w:rsid w:val="00553F67"/>
    <w:rsid w:val="006C6628"/>
    <w:rsid w:val="00793F3E"/>
    <w:rsid w:val="00832244"/>
    <w:rsid w:val="008E2C9B"/>
    <w:rsid w:val="00957958"/>
    <w:rsid w:val="00A066B0"/>
    <w:rsid w:val="00B42E42"/>
    <w:rsid w:val="00C31EDD"/>
    <w:rsid w:val="00C35A85"/>
    <w:rsid w:val="00CF5DAE"/>
    <w:rsid w:val="00D1058B"/>
    <w:rsid w:val="00ED0F98"/>
    <w:rsid w:val="00F8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25D8"/>
  <w15:docId w15:val="{D400F6E5-9928-407E-95F8-FEBE86F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2350AE"/>
  </w:style>
  <w:style w:type="character" w:customStyle="1" w:styleId="copy-file-field">
    <w:name w:val="copy-file-field"/>
    <w:basedOn w:val="a0"/>
    <w:qFormat/>
    <w:rsid w:val="002350AE"/>
  </w:style>
  <w:style w:type="character" w:styleId="a3">
    <w:name w:val="Strong"/>
    <w:basedOn w:val="a0"/>
    <w:uiPriority w:val="22"/>
    <w:qFormat/>
    <w:rsid w:val="002350AE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2350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350AE"/>
    <w:pPr>
      <w:ind w:left="720"/>
      <w:contextualSpacing/>
    </w:pPr>
  </w:style>
  <w:style w:type="paragraph" w:styleId="aa">
    <w:name w:val="No Spacing"/>
    <w:uiPriority w:val="1"/>
    <w:qFormat/>
    <w:rsid w:val="00832244"/>
  </w:style>
  <w:style w:type="paragraph" w:styleId="ab">
    <w:name w:val="Balloon Text"/>
    <w:basedOn w:val="a"/>
    <w:link w:val="ac"/>
    <w:uiPriority w:val="99"/>
    <w:semiHidden/>
    <w:unhideWhenUsed/>
    <w:rsid w:val="0083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5817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109</cp:revision>
  <cp:lastPrinted>2024-02-08T08:40:00Z</cp:lastPrinted>
  <dcterms:created xsi:type="dcterms:W3CDTF">2024-01-15T08:31:00Z</dcterms:created>
  <dcterms:modified xsi:type="dcterms:W3CDTF">2024-02-08T08:43:00Z</dcterms:modified>
  <dc:language>uk-UA</dc:language>
</cp:coreProperties>
</file>