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2E4BA" w14:textId="281B248B" w:rsidR="003225A3" w:rsidRDefault="003225A3" w:rsidP="003225A3">
      <w:pPr>
        <w:ind w:left="540"/>
        <w:jc w:val="center"/>
        <w:rPr>
          <w:b/>
          <w:kern w:val="1"/>
          <w:sz w:val="28"/>
          <w:szCs w:val="28"/>
        </w:rPr>
      </w:pPr>
      <w:r>
        <w:rPr>
          <w:noProof/>
        </w:rPr>
        <w:drawing>
          <wp:inline distT="0" distB="0" distL="0" distR="0" wp14:anchorId="60C84098" wp14:editId="18EBC617">
            <wp:extent cx="390525" cy="542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 cy="542925"/>
                    </a:xfrm>
                    <a:prstGeom prst="rect">
                      <a:avLst/>
                    </a:prstGeom>
                    <a:solidFill>
                      <a:srgbClr val="FFFFFF"/>
                    </a:solidFill>
                    <a:ln>
                      <a:noFill/>
                    </a:ln>
                  </pic:spPr>
                </pic:pic>
              </a:graphicData>
            </a:graphic>
          </wp:inline>
        </w:drawing>
      </w:r>
    </w:p>
    <w:p w14:paraId="55EDA7C8" w14:textId="77777777" w:rsidR="003225A3" w:rsidRDefault="003225A3" w:rsidP="003225A3">
      <w:pPr>
        <w:keepNext/>
        <w:ind w:left="540"/>
        <w:jc w:val="center"/>
        <w:rPr>
          <w:b/>
          <w:kern w:val="1"/>
          <w:sz w:val="28"/>
          <w:szCs w:val="28"/>
        </w:rPr>
      </w:pPr>
      <w:r>
        <w:rPr>
          <w:b/>
          <w:kern w:val="1"/>
          <w:sz w:val="28"/>
          <w:szCs w:val="28"/>
        </w:rPr>
        <w:t>СХІДНИЦЬКА  СЕЛИЩНА  РАДА</w:t>
      </w:r>
    </w:p>
    <w:p w14:paraId="194A995F" w14:textId="77777777" w:rsidR="003225A3" w:rsidRDefault="003225A3" w:rsidP="003225A3">
      <w:pPr>
        <w:tabs>
          <w:tab w:val="left" w:pos="1980"/>
        </w:tabs>
        <w:ind w:left="540"/>
        <w:jc w:val="center"/>
        <w:rPr>
          <w:b/>
          <w:caps/>
          <w:sz w:val="28"/>
        </w:rPr>
      </w:pPr>
      <w:r>
        <w:rPr>
          <w:b/>
          <w:caps/>
          <w:sz w:val="28"/>
        </w:rPr>
        <w:t>Львівської області</w:t>
      </w:r>
    </w:p>
    <w:p w14:paraId="5DEA92B3" w14:textId="77777777" w:rsidR="003225A3" w:rsidRDefault="003225A3" w:rsidP="003225A3">
      <w:pPr>
        <w:tabs>
          <w:tab w:val="left" w:pos="1980"/>
        </w:tabs>
        <w:ind w:left="540"/>
        <w:jc w:val="center"/>
        <w:rPr>
          <w:b/>
          <w:sz w:val="28"/>
          <w:szCs w:val="28"/>
        </w:rPr>
      </w:pPr>
      <w:r>
        <w:rPr>
          <w:b/>
          <w:sz w:val="28"/>
          <w:szCs w:val="28"/>
        </w:rPr>
        <w:t>ВИКОНАВЧИЙ КОМІТЕТ</w:t>
      </w:r>
    </w:p>
    <w:p w14:paraId="0B0AB7EB" w14:textId="1008C080" w:rsidR="003225A3" w:rsidRDefault="003225A3" w:rsidP="003225A3">
      <w:pPr>
        <w:tabs>
          <w:tab w:val="left" w:pos="3675"/>
        </w:tabs>
        <w:ind w:left="540"/>
        <w:jc w:val="center"/>
        <w:rPr>
          <w:b/>
          <w:sz w:val="28"/>
          <w:szCs w:val="28"/>
        </w:rPr>
      </w:pPr>
      <w:r>
        <w:rPr>
          <w:b/>
          <w:sz w:val="28"/>
          <w:szCs w:val="28"/>
        </w:rPr>
        <w:t xml:space="preserve"> РІШЕННЯ</w:t>
      </w:r>
    </w:p>
    <w:p w14:paraId="353E7283" w14:textId="77777777" w:rsidR="003225A3" w:rsidRDefault="003225A3" w:rsidP="003225A3">
      <w:pPr>
        <w:tabs>
          <w:tab w:val="center" w:pos="4536"/>
        </w:tabs>
        <w:ind w:left="540"/>
        <w:jc w:val="center"/>
        <w:rPr>
          <w:b/>
        </w:rPr>
      </w:pPr>
    </w:p>
    <w:p w14:paraId="37BBD1A6" w14:textId="179E3B5E" w:rsidR="003225A3" w:rsidRDefault="00130128" w:rsidP="003225A3">
      <w:pPr>
        <w:tabs>
          <w:tab w:val="center" w:pos="4536"/>
        </w:tabs>
        <w:ind w:left="540"/>
        <w:jc w:val="center"/>
        <w:rPr>
          <w:sz w:val="26"/>
          <w:szCs w:val="26"/>
        </w:rPr>
      </w:pPr>
      <w:r>
        <w:rPr>
          <w:sz w:val="26"/>
          <w:szCs w:val="26"/>
        </w:rPr>
        <w:t>07 листопада</w:t>
      </w:r>
      <w:r w:rsidR="003225A3">
        <w:rPr>
          <w:sz w:val="26"/>
          <w:szCs w:val="26"/>
        </w:rPr>
        <w:t xml:space="preserve"> 2023 р.                               </w:t>
      </w:r>
      <w:proofErr w:type="spellStart"/>
      <w:r w:rsidR="003225A3">
        <w:rPr>
          <w:sz w:val="26"/>
          <w:szCs w:val="26"/>
        </w:rPr>
        <w:t>Східниця</w:t>
      </w:r>
      <w:proofErr w:type="spellEnd"/>
      <w:r w:rsidR="003225A3">
        <w:rPr>
          <w:sz w:val="26"/>
          <w:szCs w:val="26"/>
        </w:rPr>
        <w:t xml:space="preserve">                 </w:t>
      </w:r>
      <w:r>
        <w:rPr>
          <w:sz w:val="26"/>
          <w:szCs w:val="26"/>
        </w:rPr>
        <w:t xml:space="preserve">                       </w:t>
      </w:r>
      <w:r w:rsidR="003225A3">
        <w:rPr>
          <w:sz w:val="26"/>
          <w:szCs w:val="26"/>
        </w:rPr>
        <w:t xml:space="preserve"> № </w:t>
      </w:r>
      <w:r>
        <w:rPr>
          <w:sz w:val="26"/>
          <w:szCs w:val="26"/>
        </w:rPr>
        <w:t>131</w:t>
      </w:r>
      <w:r w:rsidR="003225A3">
        <w:rPr>
          <w:sz w:val="26"/>
          <w:szCs w:val="26"/>
        </w:rPr>
        <w:t xml:space="preserve"> </w:t>
      </w:r>
    </w:p>
    <w:p w14:paraId="4853F453" w14:textId="77777777" w:rsidR="00C36294" w:rsidRDefault="00C36294" w:rsidP="00C36294">
      <w:pPr>
        <w:rPr>
          <w:rFonts w:cs="Times New Roman"/>
          <w:b/>
          <w:bCs/>
          <w:i/>
          <w:color w:val="333333"/>
          <w:sz w:val="28"/>
          <w:szCs w:val="28"/>
          <w:shd w:val="clear" w:color="auto" w:fill="FFFFFF"/>
        </w:rPr>
      </w:pPr>
    </w:p>
    <w:p w14:paraId="57D0DD0E" w14:textId="77777777" w:rsidR="00C36294" w:rsidRPr="003225A3" w:rsidRDefault="00C36294" w:rsidP="00C36294">
      <w:pPr>
        <w:rPr>
          <w:rFonts w:cs="Times New Roman"/>
          <w:bCs/>
          <w:sz w:val="26"/>
          <w:szCs w:val="26"/>
          <w:shd w:val="clear" w:color="auto" w:fill="FFFFFF"/>
        </w:rPr>
      </w:pPr>
      <w:r w:rsidRPr="003225A3">
        <w:rPr>
          <w:rFonts w:cs="Times New Roman"/>
          <w:bCs/>
          <w:sz w:val="26"/>
          <w:szCs w:val="26"/>
          <w:shd w:val="clear" w:color="auto" w:fill="FFFFFF"/>
        </w:rPr>
        <w:t>Про укриття населення в захисних</w:t>
      </w:r>
    </w:p>
    <w:p w14:paraId="02BD582D" w14:textId="77777777" w:rsidR="00C36294" w:rsidRPr="00267A70" w:rsidRDefault="00C36294" w:rsidP="00C36294">
      <w:pPr>
        <w:rPr>
          <w:rFonts w:cs="Times New Roman"/>
          <w:b/>
          <w:bCs/>
          <w:i/>
          <w:sz w:val="28"/>
          <w:szCs w:val="28"/>
          <w:shd w:val="clear" w:color="auto" w:fill="FFFFFF"/>
        </w:rPr>
      </w:pPr>
      <w:r w:rsidRPr="003225A3">
        <w:rPr>
          <w:rFonts w:cs="Times New Roman"/>
          <w:bCs/>
          <w:sz w:val="26"/>
          <w:szCs w:val="26"/>
          <w:shd w:val="clear" w:color="auto" w:fill="FFFFFF"/>
        </w:rPr>
        <w:t>спорудах цивільного захисту</w:t>
      </w:r>
    </w:p>
    <w:p w14:paraId="34EC7404" w14:textId="77777777" w:rsidR="00C36294" w:rsidRPr="00267A70" w:rsidRDefault="00C36294" w:rsidP="00C36294">
      <w:pPr>
        <w:rPr>
          <w:rFonts w:cs="Times New Roman"/>
          <w:b/>
          <w:bCs/>
          <w:i/>
          <w:sz w:val="28"/>
          <w:szCs w:val="28"/>
          <w:shd w:val="clear" w:color="auto" w:fill="FFFFFF"/>
        </w:rPr>
      </w:pPr>
    </w:p>
    <w:p w14:paraId="6E2B83BC" w14:textId="77777777" w:rsidR="00462B52" w:rsidRPr="003225A3" w:rsidRDefault="00C36294" w:rsidP="003225A3">
      <w:pPr>
        <w:ind w:firstLine="851"/>
        <w:jc w:val="both"/>
        <w:rPr>
          <w:rFonts w:cs="Times New Roman"/>
          <w:sz w:val="26"/>
          <w:szCs w:val="26"/>
          <w:shd w:val="clear" w:color="auto" w:fill="FFFFFF"/>
        </w:rPr>
      </w:pPr>
      <w:r w:rsidRPr="003225A3">
        <w:rPr>
          <w:rFonts w:cs="Times New Roman"/>
          <w:sz w:val="26"/>
          <w:szCs w:val="26"/>
          <w:shd w:val="clear" w:color="auto" w:fill="FFFFFF"/>
        </w:rPr>
        <w:t>Відповідно до</w:t>
      </w:r>
      <w:r w:rsidR="00C8346B" w:rsidRPr="003225A3">
        <w:rPr>
          <w:rFonts w:cs="Times New Roman"/>
          <w:sz w:val="26"/>
          <w:szCs w:val="26"/>
          <w:shd w:val="clear" w:color="auto" w:fill="FFFFFF"/>
        </w:rPr>
        <w:t xml:space="preserve"> ст.ст.36,40 Закону України «Про місцеве самоврядування в Україні», статті</w:t>
      </w:r>
      <w:r w:rsidRPr="003225A3">
        <w:rPr>
          <w:rFonts w:cs="Times New Roman"/>
          <w:sz w:val="26"/>
          <w:szCs w:val="26"/>
          <w:shd w:val="clear" w:color="auto" w:fill="FFFFFF"/>
        </w:rPr>
        <w:t> </w:t>
      </w:r>
      <w:r w:rsidRPr="003225A3">
        <w:rPr>
          <w:rFonts w:cs="Times New Roman"/>
          <w:sz w:val="26"/>
          <w:szCs w:val="26"/>
        </w:rPr>
        <w:t>32</w:t>
      </w:r>
      <w:r w:rsidRPr="003225A3">
        <w:rPr>
          <w:rFonts w:cs="Times New Roman"/>
          <w:sz w:val="26"/>
          <w:szCs w:val="26"/>
          <w:shd w:val="clear" w:color="auto" w:fill="FFFFFF"/>
        </w:rPr>
        <w:t> Кодексу цивільного захисту України, , наказу Міністерства внутрішніх справ України від 09.07.2018 № 579 «</w:t>
      </w:r>
      <w:r w:rsidRPr="003225A3">
        <w:rPr>
          <w:rFonts w:cs="Times New Roman"/>
          <w:bCs/>
          <w:sz w:val="26"/>
          <w:szCs w:val="26"/>
          <w:shd w:val="clear" w:color="auto" w:fill="FFFFFF"/>
        </w:rPr>
        <w:t>Про затвердження вимог з питань використання та обліку фонду захисних споруд цивільного захисту»</w:t>
      </w:r>
      <w:r w:rsidRPr="003225A3">
        <w:rPr>
          <w:rFonts w:cs="Times New Roman"/>
          <w:sz w:val="26"/>
          <w:szCs w:val="26"/>
          <w:shd w:val="clear" w:color="auto" w:fill="FFFFFF"/>
        </w:rPr>
        <w:t xml:space="preserve"> та з метою </w:t>
      </w:r>
      <w:r w:rsidR="00C8346B" w:rsidRPr="003225A3">
        <w:rPr>
          <w:rFonts w:cs="Times New Roman"/>
          <w:sz w:val="26"/>
          <w:szCs w:val="26"/>
          <w:shd w:val="clear" w:color="auto" w:fill="FFFFFF"/>
        </w:rPr>
        <w:t xml:space="preserve"> організованого та планового виконання комплексу заходів з укриття населення у разі виникнення надзвичайної ситуації на території</w:t>
      </w:r>
      <w:r w:rsidR="00B60149" w:rsidRPr="003225A3">
        <w:rPr>
          <w:rFonts w:cs="Times New Roman"/>
          <w:sz w:val="26"/>
          <w:szCs w:val="26"/>
          <w:shd w:val="clear" w:color="auto" w:fill="FFFFFF"/>
        </w:rPr>
        <w:t xml:space="preserve"> Східницької ТГ</w:t>
      </w:r>
      <w:r w:rsidR="00462B52" w:rsidRPr="003225A3">
        <w:rPr>
          <w:rFonts w:cs="Times New Roman"/>
          <w:sz w:val="26"/>
          <w:szCs w:val="26"/>
          <w:shd w:val="clear" w:color="auto" w:fill="FFFFFF"/>
        </w:rPr>
        <w:t xml:space="preserve">, </w:t>
      </w:r>
      <w:r w:rsidR="00C8346B" w:rsidRPr="003225A3">
        <w:rPr>
          <w:rFonts w:cs="Times New Roman"/>
          <w:sz w:val="26"/>
          <w:szCs w:val="26"/>
          <w:shd w:val="clear" w:color="auto" w:fill="FFFFFF"/>
        </w:rPr>
        <w:t xml:space="preserve">виконавчий комітет </w:t>
      </w:r>
      <w:r w:rsidR="00462B52" w:rsidRPr="003225A3">
        <w:rPr>
          <w:rFonts w:cs="Times New Roman"/>
          <w:sz w:val="26"/>
          <w:szCs w:val="26"/>
          <w:shd w:val="clear" w:color="auto" w:fill="FFFFFF"/>
        </w:rPr>
        <w:t>селищн</w:t>
      </w:r>
      <w:r w:rsidR="00C8346B" w:rsidRPr="003225A3">
        <w:rPr>
          <w:rFonts w:cs="Times New Roman"/>
          <w:sz w:val="26"/>
          <w:szCs w:val="26"/>
          <w:shd w:val="clear" w:color="auto" w:fill="FFFFFF"/>
        </w:rPr>
        <w:t>ої</w:t>
      </w:r>
      <w:r w:rsidR="00462B52" w:rsidRPr="003225A3">
        <w:rPr>
          <w:rFonts w:cs="Times New Roman"/>
          <w:sz w:val="26"/>
          <w:szCs w:val="26"/>
          <w:shd w:val="clear" w:color="auto" w:fill="FFFFFF"/>
        </w:rPr>
        <w:t xml:space="preserve"> рад</w:t>
      </w:r>
      <w:r w:rsidR="00C8346B" w:rsidRPr="003225A3">
        <w:rPr>
          <w:rFonts w:cs="Times New Roman"/>
          <w:sz w:val="26"/>
          <w:szCs w:val="26"/>
          <w:shd w:val="clear" w:color="auto" w:fill="FFFFFF"/>
        </w:rPr>
        <w:t>и</w:t>
      </w:r>
    </w:p>
    <w:p w14:paraId="3455A736" w14:textId="77777777" w:rsidR="003225A3" w:rsidRDefault="003225A3" w:rsidP="003225A3">
      <w:pPr>
        <w:ind w:firstLine="851"/>
        <w:jc w:val="both"/>
        <w:rPr>
          <w:rFonts w:cs="Times New Roman"/>
          <w:sz w:val="28"/>
          <w:szCs w:val="28"/>
          <w:shd w:val="clear" w:color="auto" w:fill="FFFFFF"/>
        </w:rPr>
      </w:pPr>
    </w:p>
    <w:p w14:paraId="725E3897" w14:textId="7905B85B" w:rsidR="00C36294" w:rsidRPr="003225A3" w:rsidRDefault="00C36294" w:rsidP="003225A3">
      <w:pPr>
        <w:jc w:val="both"/>
        <w:rPr>
          <w:rFonts w:cs="Times New Roman"/>
          <w:sz w:val="26"/>
          <w:szCs w:val="26"/>
          <w:shd w:val="clear" w:color="auto" w:fill="FFFFFF"/>
        </w:rPr>
      </w:pPr>
      <w:r w:rsidRPr="003225A3">
        <w:rPr>
          <w:rFonts w:cs="Times New Roman"/>
          <w:sz w:val="26"/>
          <w:szCs w:val="26"/>
          <w:shd w:val="clear" w:color="auto" w:fill="FFFFFF"/>
        </w:rPr>
        <w:t>ВИРІШИ</w:t>
      </w:r>
      <w:r w:rsidR="00C8346B" w:rsidRPr="003225A3">
        <w:rPr>
          <w:rFonts w:cs="Times New Roman"/>
          <w:sz w:val="26"/>
          <w:szCs w:val="26"/>
          <w:shd w:val="clear" w:color="auto" w:fill="FFFFFF"/>
        </w:rPr>
        <w:t>В</w:t>
      </w:r>
      <w:r w:rsidRPr="003225A3">
        <w:rPr>
          <w:rFonts w:cs="Times New Roman"/>
          <w:sz w:val="26"/>
          <w:szCs w:val="26"/>
          <w:shd w:val="clear" w:color="auto" w:fill="FFFFFF"/>
        </w:rPr>
        <w:t>:</w:t>
      </w:r>
    </w:p>
    <w:p w14:paraId="23ADFF94" w14:textId="77777777" w:rsidR="00462B52" w:rsidRPr="00221BE1" w:rsidRDefault="00462B52" w:rsidP="00C36294">
      <w:pPr>
        <w:ind w:firstLine="851"/>
        <w:jc w:val="both"/>
        <w:rPr>
          <w:rFonts w:cs="Times New Roman"/>
          <w:sz w:val="28"/>
          <w:szCs w:val="28"/>
          <w:shd w:val="clear" w:color="auto" w:fill="FFFFFF"/>
        </w:rPr>
      </w:pPr>
    </w:p>
    <w:p w14:paraId="65329B05" w14:textId="70B152E3" w:rsidR="00B60149" w:rsidRPr="003225A3" w:rsidRDefault="003225A3" w:rsidP="003225A3">
      <w:pPr>
        <w:pStyle w:val="rvps2"/>
        <w:shd w:val="clear" w:color="auto" w:fill="FFFFFF"/>
        <w:spacing w:before="0" w:beforeAutospacing="0" w:after="150" w:afterAutospacing="0"/>
        <w:jc w:val="both"/>
        <w:rPr>
          <w:sz w:val="26"/>
          <w:szCs w:val="26"/>
          <w:shd w:val="clear" w:color="auto" w:fill="FFFFFF"/>
        </w:rPr>
      </w:pPr>
      <w:r>
        <w:rPr>
          <w:sz w:val="26"/>
          <w:szCs w:val="26"/>
          <w:shd w:val="clear" w:color="auto" w:fill="FFFFFF"/>
        </w:rPr>
        <w:t xml:space="preserve">         1. </w:t>
      </w:r>
      <w:r w:rsidR="00B60149" w:rsidRPr="003225A3">
        <w:rPr>
          <w:sz w:val="26"/>
          <w:szCs w:val="26"/>
          <w:shd w:val="clear" w:color="auto" w:fill="FFFFFF"/>
        </w:rPr>
        <w:t>Затвердити порядок заповнення захисних споруд та перебування в них згідно додатка 1.</w:t>
      </w:r>
    </w:p>
    <w:p w14:paraId="6171E8E1" w14:textId="133790C4" w:rsidR="00B60149" w:rsidRPr="003225A3" w:rsidRDefault="003225A3" w:rsidP="003225A3">
      <w:pPr>
        <w:pStyle w:val="rvps2"/>
        <w:shd w:val="clear" w:color="auto" w:fill="FFFFFF"/>
        <w:spacing w:before="0" w:beforeAutospacing="0" w:after="150" w:afterAutospacing="0"/>
        <w:jc w:val="both"/>
        <w:rPr>
          <w:sz w:val="26"/>
          <w:szCs w:val="26"/>
        </w:rPr>
      </w:pPr>
      <w:r>
        <w:rPr>
          <w:sz w:val="26"/>
          <w:szCs w:val="26"/>
        </w:rPr>
        <w:t xml:space="preserve">         2. </w:t>
      </w:r>
      <w:r w:rsidR="00B60149" w:rsidRPr="003225A3">
        <w:rPr>
          <w:sz w:val="26"/>
          <w:szCs w:val="26"/>
        </w:rPr>
        <w:t xml:space="preserve">Балансоутримувачам захисних споруд </w:t>
      </w:r>
      <w:r w:rsidR="00F7517E" w:rsidRPr="003225A3">
        <w:rPr>
          <w:color w:val="000000"/>
          <w:sz w:val="26"/>
          <w:szCs w:val="26"/>
          <w:shd w:val="clear" w:color="auto" w:fill="FFFFFF"/>
        </w:rPr>
        <w:t xml:space="preserve"> визначити маршрути руху в укриття та </w:t>
      </w:r>
      <w:r w:rsidR="00F7517E" w:rsidRPr="003225A3">
        <w:rPr>
          <w:sz w:val="26"/>
          <w:szCs w:val="26"/>
        </w:rPr>
        <w:t>здійснювати</w:t>
      </w:r>
      <w:r w:rsidR="00B60149" w:rsidRPr="003225A3">
        <w:rPr>
          <w:sz w:val="26"/>
          <w:szCs w:val="26"/>
        </w:rPr>
        <w:t xml:space="preserve"> їх утримання, експлуатацію, перевірку та оцінку стану готовності, забезпечення нормальних умов життєдіяльності населення, заходи з підготовки до використання за призначенням.</w:t>
      </w:r>
    </w:p>
    <w:p w14:paraId="69FFE650" w14:textId="03660AAC" w:rsidR="00B60149" w:rsidRPr="003225A3" w:rsidRDefault="003225A3" w:rsidP="003225A3">
      <w:pPr>
        <w:pStyle w:val="rvps2"/>
        <w:shd w:val="clear" w:color="auto" w:fill="FFFFFF"/>
        <w:spacing w:before="0" w:beforeAutospacing="0" w:after="150" w:afterAutospacing="0"/>
        <w:jc w:val="both"/>
        <w:rPr>
          <w:sz w:val="26"/>
          <w:szCs w:val="26"/>
        </w:rPr>
      </w:pPr>
      <w:r>
        <w:rPr>
          <w:sz w:val="26"/>
          <w:szCs w:val="26"/>
        </w:rPr>
        <w:t xml:space="preserve">         3. </w:t>
      </w:r>
      <w:r w:rsidR="00B60149" w:rsidRPr="003225A3">
        <w:rPr>
          <w:sz w:val="26"/>
          <w:szCs w:val="26"/>
        </w:rPr>
        <w:t xml:space="preserve">Старостам </w:t>
      </w:r>
      <w:proofErr w:type="spellStart"/>
      <w:r w:rsidR="00B60149" w:rsidRPr="003225A3">
        <w:rPr>
          <w:sz w:val="26"/>
          <w:szCs w:val="26"/>
        </w:rPr>
        <w:t>старостинських</w:t>
      </w:r>
      <w:proofErr w:type="spellEnd"/>
      <w:r w:rsidR="00B60149" w:rsidRPr="003225A3">
        <w:rPr>
          <w:sz w:val="26"/>
          <w:szCs w:val="26"/>
        </w:rPr>
        <w:t xml:space="preserve"> округів </w:t>
      </w:r>
      <w:proofErr w:type="spellStart"/>
      <w:r w:rsidR="00B60149" w:rsidRPr="003225A3">
        <w:rPr>
          <w:sz w:val="26"/>
          <w:szCs w:val="26"/>
        </w:rPr>
        <w:t>Східницької</w:t>
      </w:r>
      <w:proofErr w:type="spellEnd"/>
      <w:r w:rsidR="00B60149" w:rsidRPr="003225A3">
        <w:rPr>
          <w:sz w:val="26"/>
          <w:szCs w:val="26"/>
        </w:rPr>
        <w:t xml:space="preserve"> селищної ради проводити інформаційно-роз’яснювальну роботу серед населення щодо порядку дій у разі виникнення надзвичайних ситуацій, воєнних (бойових) дій та інформувати населення про адреси розміщення захисних споруд цивільного захисту.</w:t>
      </w:r>
    </w:p>
    <w:p w14:paraId="19337E74" w14:textId="49E2DFDD" w:rsidR="00B60149" w:rsidRPr="00B60149" w:rsidRDefault="003225A3" w:rsidP="003225A3">
      <w:pPr>
        <w:pStyle w:val="rvps2"/>
        <w:shd w:val="clear" w:color="auto" w:fill="FFFFFF"/>
        <w:spacing w:before="0" w:beforeAutospacing="0" w:after="150" w:afterAutospacing="0"/>
        <w:jc w:val="both"/>
        <w:rPr>
          <w:sz w:val="28"/>
          <w:szCs w:val="28"/>
        </w:rPr>
      </w:pPr>
      <w:r>
        <w:rPr>
          <w:bCs/>
          <w:sz w:val="26"/>
          <w:szCs w:val="26"/>
        </w:rPr>
        <w:t xml:space="preserve">         4. </w:t>
      </w:r>
      <w:r w:rsidR="00B60149" w:rsidRPr="003225A3">
        <w:rPr>
          <w:bCs/>
          <w:sz w:val="26"/>
          <w:szCs w:val="26"/>
        </w:rPr>
        <w:t xml:space="preserve">Контроль за виконанням даного рішення покласти на заступника селищного голови з питань </w:t>
      </w:r>
      <w:r w:rsidR="00583E34" w:rsidRPr="003225A3">
        <w:rPr>
          <w:bCs/>
          <w:sz w:val="26"/>
          <w:szCs w:val="26"/>
        </w:rPr>
        <w:t>д</w:t>
      </w:r>
      <w:r w:rsidR="00B60149" w:rsidRPr="003225A3">
        <w:rPr>
          <w:bCs/>
          <w:sz w:val="26"/>
          <w:szCs w:val="26"/>
        </w:rPr>
        <w:t xml:space="preserve">іяльності виконавчих органів </w:t>
      </w:r>
      <w:r w:rsidR="005F079B" w:rsidRPr="003225A3">
        <w:rPr>
          <w:bCs/>
          <w:sz w:val="26"/>
          <w:szCs w:val="26"/>
        </w:rPr>
        <w:t xml:space="preserve">Петра </w:t>
      </w:r>
      <w:r w:rsidR="00B60149" w:rsidRPr="003225A3">
        <w:rPr>
          <w:bCs/>
          <w:sz w:val="26"/>
          <w:szCs w:val="26"/>
        </w:rPr>
        <w:t>Костя</w:t>
      </w:r>
      <w:r w:rsidR="00B60149" w:rsidRPr="0056292F">
        <w:rPr>
          <w:bCs/>
          <w:sz w:val="28"/>
          <w:szCs w:val="28"/>
        </w:rPr>
        <w:t>.</w:t>
      </w:r>
    </w:p>
    <w:p w14:paraId="39606FCA" w14:textId="77777777" w:rsidR="0013408C" w:rsidRPr="007F3364" w:rsidRDefault="0013408C" w:rsidP="00C36294">
      <w:pPr>
        <w:ind w:firstLine="851"/>
        <w:rPr>
          <w:rFonts w:cs="Times New Roman"/>
          <w:bCs/>
          <w:sz w:val="28"/>
          <w:szCs w:val="28"/>
        </w:rPr>
      </w:pPr>
    </w:p>
    <w:p w14:paraId="0C4438EB" w14:textId="77777777" w:rsidR="00A57FE5" w:rsidRDefault="00A57FE5" w:rsidP="00C36294">
      <w:pPr>
        <w:jc w:val="both"/>
        <w:rPr>
          <w:rFonts w:cs="Times New Roman"/>
          <w:sz w:val="28"/>
          <w:szCs w:val="28"/>
        </w:rPr>
      </w:pPr>
    </w:p>
    <w:p w14:paraId="326BB21F" w14:textId="103AB22E" w:rsidR="0056292F" w:rsidRPr="003225A3" w:rsidRDefault="00C36294" w:rsidP="00C36294">
      <w:pPr>
        <w:rPr>
          <w:rFonts w:cs="Times New Roman"/>
          <w:sz w:val="26"/>
          <w:szCs w:val="26"/>
        </w:rPr>
      </w:pPr>
      <w:r w:rsidRPr="003225A3">
        <w:rPr>
          <w:rFonts w:cs="Times New Roman"/>
          <w:sz w:val="26"/>
          <w:szCs w:val="26"/>
        </w:rPr>
        <w:t>Селищний голова</w:t>
      </w:r>
      <w:r w:rsidRPr="003225A3">
        <w:rPr>
          <w:rFonts w:cs="Times New Roman"/>
          <w:sz w:val="26"/>
          <w:szCs w:val="26"/>
        </w:rPr>
        <w:tab/>
      </w:r>
      <w:r w:rsidRPr="003225A3">
        <w:rPr>
          <w:rFonts w:cs="Times New Roman"/>
          <w:sz w:val="26"/>
          <w:szCs w:val="26"/>
        </w:rPr>
        <w:tab/>
      </w:r>
      <w:r w:rsidRPr="003225A3">
        <w:rPr>
          <w:rFonts w:cs="Times New Roman"/>
          <w:sz w:val="26"/>
          <w:szCs w:val="26"/>
        </w:rPr>
        <w:tab/>
      </w:r>
      <w:r w:rsidRPr="003225A3">
        <w:rPr>
          <w:rFonts w:cs="Times New Roman"/>
          <w:sz w:val="26"/>
          <w:szCs w:val="26"/>
        </w:rPr>
        <w:tab/>
      </w:r>
      <w:r w:rsidRPr="003225A3">
        <w:rPr>
          <w:rFonts w:cs="Times New Roman"/>
          <w:sz w:val="26"/>
          <w:szCs w:val="26"/>
        </w:rPr>
        <w:tab/>
        <w:t xml:space="preserve">       </w:t>
      </w:r>
      <w:r w:rsidR="00B60149" w:rsidRPr="003225A3">
        <w:rPr>
          <w:rFonts w:cs="Times New Roman"/>
          <w:sz w:val="26"/>
          <w:szCs w:val="26"/>
        </w:rPr>
        <w:t xml:space="preserve">               </w:t>
      </w:r>
      <w:r w:rsidRPr="003225A3">
        <w:rPr>
          <w:rFonts w:cs="Times New Roman"/>
          <w:sz w:val="26"/>
          <w:szCs w:val="26"/>
        </w:rPr>
        <w:t xml:space="preserve">      </w:t>
      </w:r>
      <w:r w:rsidR="003225A3">
        <w:rPr>
          <w:rFonts w:cs="Times New Roman"/>
          <w:sz w:val="26"/>
          <w:szCs w:val="26"/>
        </w:rPr>
        <w:t xml:space="preserve">     </w:t>
      </w:r>
      <w:r w:rsidRPr="003225A3">
        <w:rPr>
          <w:rFonts w:cs="Times New Roman"/>
          <w:sz w:val="26"/>
          <w:szCs w:val="26"/>
        </w:rPr>
        <w:t xml:space="preserve">      </w:t>
      </w:r>
      <w:r w:rsidR="0013408C" w:rsidRPr="003225A3">
        <w:rPr>
          <w:rFonts w:cs="Times New Roman"/>
          <w:sz w:val="26"/>
          <w:szCs w:val="26"/>
        </w:rPr>
        <w:t>Іван ПІЛЯК</w:t>
      </w:r>
    </w:p>
    <w:p w14:paraId="4F3EAD6D" w14:textId="3290012B" w:rsidR="00583E34" w:rsidRDefault="00583E34" w:rsidP="00C36294">
      <w:pPr>
        <w:rPr>
          <w:rFonts w:cs="Times New Roman"/>
          <w:b/>
          <w:sz w:val="28"/>
          <w:szCs w:val="28"/>
        </w:rPr>
      </w:pPr>
    </w:p>
    <w:p w14:paraId="5989AEE7" w14:textId="77777777" w:rsidR="00583E34" w:rsidRDefault="00583E34" w:rsidP="00C36294">
      <w:pPr>
        <w:rPr>
          <w:rFonts w:cs="Times New Roman"/>
          <w:b/>
          <w:sz w:val="28"/>
          <w:szCs w:val="28"/>
        </w:rPr>
      </w:pPr>
    </w:p>
    <w:p w14:paraId="671621DC" w14:textId="77777777" w:rsidR="00271CFF" w:rsidRDefault="00271CFF" w:rsidP="00C36294">
      <w:pPr>
        <w:rPr>
          <w:rFonts w:cs="Times New Roman"/>
          <w:b/>
          <w:sz w:val="28"/>
          <w:szCs w:val="28"/>
        </w:rPr>
      </w:pPr>
    </w:p>
    <w:p w14:paraId="4F65D399" w14:textId="77777777" w:rsidR="003225A3" w:rsidRDefault="003225A3" w:rsidP="00C36294">
      <w:pPr>
        <w:rPr>
          <w:rFonts w:cs="Times New Roman"/>
          <w:b/>
          <w:sz w:val="28"/>
          <w:szCs w:val="28"/>
        </w:rPr>
      </w:pPr>
    </w:p>
    <w:p w14:paraId="107367C1" w14:textId="77777777" w:rsidR="003225A3" w:rsidRDefault="003225A3" w:rsidP="00C36294">
      <w:pPr>
        <w:rPr>
          <w:rFonts w:cs="Times New Roman"/>
          <w:b/>
          <w:sz w:val="28"/>
          <w:szCs w:val="28"/>
        </w:rPr>
      </w:pPr>
    </w:p>
    <w:p w14:paraId="3660226B" w14:textId="77777777" w:rsidR="003225A3" w:rsidRDefault="003225A3" w:rsidP="00C36294">
      <w:pPr>
        <w:rPr>
          <w:rFonts w:cs="Times New Roman"/>
          <w:b/>
          <w:sz w:val="28"/>
          <w:szCs w:val="28"/>
        </w:rPr>
      </w:pPr>
    </w:p>
    <w:p w14:paraId="21152B67" w14:textId="77777777" w:rsidR="003225A3" w:rsidRDefault="003225A3" w:rsidP="00C36294">
      <w:pPr>
        <w:rPr>
          <w:rFonts w:cs="Times New Roman"/>
          <w:b/>
          <w:sz w:val="28"/>
          <w:szCs w:val="28"/>
        </w:rPr>
      </w:pPr>
    </w:p>
    <w:p w14:paraId="36735220" w14:textId="77777777" w:rsidR="00130128" w:rsidRDefault="00130128" w:rsidP="00C36294">
      <w:pPr>
        <w:rPr>
          <w:rFonts w:cs="Times New Roman"/>
          <w:b/>
          <w:sz w:val="28"/>
          <w:szCs w:val="28"/>
        </w:rPr>
      </w:pPr>
    </w:p>
    <w:p w14:paraId="442EE1AA" w14:textId="77777777" w:rsidR="003225A3" w:rsidRDefault="003225A3" w:rsidP="00C36294">
      <w:pPr>
        <w:rPr>
          <w:rFonts w:cs="Times New Roman"/>
          <w:b/>
          <w:sz w:val="28"/>
          <w:szCs w:val="28"/>
        </w:rPr>
      </w:pPr>
    </w:p>
    <w:p w14:paraId="689D2919" w14:textId="2C5847C3" w:rsidR="00B60149" w:rsidRDefault="00271CFF" w:rsidP="00271CFF">
      <w:pPr>
        <w:ind w:left="5245"/>
        <w:rPr>
          <w:lang w:val="ru-RU"/>
        </w:rPr>
      </w:pPr>
      <w:r>
        <w:rPr>
          <w:lang w:val="ru-RU"/>
        </w:rPr>
        <w:lastRenderedPageBreak/>
        <w:t xml:space="preserve">               </w:t>
      </w:r>
      <w:r w:rsidR="00130128">
        <w:rPr>
          <w:lang w:val="ru-RU"/>
        </w:rPr>
        <w:t xml:space="preserve">                 </w:t>
      </w:r>
      <w:r>
        <w:rPr>
          <w:lang w:val="ru-RU"/>
        </w:rPr>
        <w:t xml:space="preserve"> </w:t>
      </w:r>
      <w:proofErr w:type="spellStart"/>
      <w:r w:rsidR="00462B52" w:rsidRPr="00DF579C">
        <w:rPr>
          <w:lang w:val="ru-RU"/>
        </w:rPr>
        <w:t>Додаток</w:t>
      </w:r>
      <w:proofErr w:type="spellEnd"/>
      <w:r w:rsidR="00B60149">
        <w:rPr>
          <w:lang w:val="ru-RU"/>
        </w:rPr>
        <w:t xml:space="preserve"> 1</w:t>
      </w:r>
    </w:p>
    <w:p w14:paraId="703E9C1D" w14:textId="77777777" w:rsidR="00DF579C" w:rsidRPr="00DF579C" w:rsidRDefault="00462B52" w:rsidP="00B60149">
      <w:pPr>
        <w:ind w:left="5245"/>
        <w:jc w:val="right"/>
        <w:rPr>
          <w:lang w:val="ru-RU"/>
        </w:rPr>
      </w:pPr>
      <w:r w:rsidRPr="00DF579C">
        <w:rPr>
          <w:lang w:val="ru-RU"/>
        </w:rPr>
        <w:t xml:space="preserve"> до рішення</w:t>
      </w:r>
      <w:r w:rsidR="00B60149">
        <w:rPr>
          <w:lang w:val="ru-RU"/>
        </w:rPr>
        <w:t xml:space="preserve"> виконавчого комітету</w:t>
      </w:r>
    </w:p>
    <w:p w14:paraId="2CF8044A" w14:textId="17443C2F" w:rsidR="00462B52" w:rsidRPr="00DF579C" w:rsidRDefault="00271CFF" w:rsidP="00271CFF">
      <w:pPr>
        <w:ind w:left="5245"/>
        <w:jc w:val="center"/>
        <w:rPr>
          <w:lang w:val="ru-RU"/>
        </w:rPr>
      </w:pPr>
      <w:r>
        <w:t xml:space="preserve">    </w:t>
      </w:r>
      <w:r w:rsidR="00DF579C">
        <w:t xml:space="preserve"> </w:t>
      </w:r>
      <w:r w:rsidR="00462B52" w:rsidRPr="00DF579C">
        <w:t xml:space="preserve">Східницької селищної </w:t>
      </w:r>
      <w:r w:rsidR="00462B52" w:rsidRPr="00DF579C">
        <w:rPr>
          <w:lang w:val="ru-RU"/>
        </w:rPr>
        <w:t>ради</w:t>
      </w:r>
    </w:p>
    <w:p w14:paraId="41C9592F" w14:textId="37F22F12" w:rsidR="0056292F" w:rsidRDefault="00271CFF" w:rsidP="00271CFF">
      <w:pPr>
        <w:ind w:left="5245"/>
        <w:rPr>
          <w:lang w:val="ru-RU"/>
        </w:rPr>
      </w:pPr>
      <w:r>
        <w:rPr>
          <w:lang w:val="ru-RU"/>
        </w:rPr>
        <w:t xml:space="preserve">                </w:t>
      </w:r>
      <w:proofErr w:type="spellStart"/>
      <w:r>
        <w:rPr>
          <w:lang w:val="ru-RU"/>
        </w:rPr>
        <w:t>від</w:t>
      </w:r>
      <w:proofErr w:type="spellEnd"/>
      <w:r w:rsidR="005F079B">
        <w:rPr>
          <w:lang w:val="ru-RU"/>
        </w:rPr>
        <w:t xml:space="preserve"> 02</w:t>
      </w:r>
      <w:r w:rsidR="00130128">
        <w:rPr>
          <w:lang w:val="ru-RU"/>
        </w:rPr>
        <w:t xml:space="preserve"> листопада </w:t>
      </w:r>
      <w:r w:rsidR="00462B52" w:rsidRPr="00DF579C">
        <w:rPr>
          <w:lang w:val="ru-RU"/>
        </w:rPr>
        <w:t>2023</w:t>
      </w:r>
      <w:r>
        <w:rPr>
          <w:lang w:val="ru-RU"/>
        </w:rPr>
        <w:t xml:space="preserve"> №</w:t>
      </w:r>
      <w:r w:rsidR="00130128">
        <w:rPr>
          <w:lang w:val="ru-RU"/>
        </w:rPr>
        <w:t xml:space="preserve"> </w:t>
      </w:r>
      <w:bookmarkStart w:id="0" w:name="_GoBack"/>
      <w:bookmarkEnd w:id="0"/>
      <w:r w:rsidR="00130128">
        <w:rPr>
          <w:lang w:val="ru-RU"/>
        </w:rPr>
        <w:t>131</w:t>
      </w:r>
    </w:p>
    <w:p w14:paraId="646F32CB" w14:textId="77777777" w:rsidR="00462B52" w:rsidRDefault="00462B52" w:rsidP="00462B52">
      <w:pPr>
        <w:ind w:left="5245"/>
        <w:jc w:val="right"/>
        <w:rPr>
          <w:rFonts w:cs="Times New Roman"/>
          <w:b/>
          <w:sz w:val="28"/>
          <w:szCs w:val="28"/>
        </w:rPr>
      </w:pPr>
    </w:p>
    <w:p w14:paraId="18FC83F8" w14:textId="77777777" w:rsidR="00462B52" w:rsidRPr="00D92A35" w:rsidRDefault="00462B52" w:rsidP="00C36294">
      <w:pPr>
        <w:rPr>
          <w:rFonts w:cs="Times New Roman"/>
          <w:b/>
          <w:sz w:val="28"/>
          <w:szCs w:val="28"/>
        </w:rPr>
      </w:pPr>
    </w:p>
    <w:p w14:paraId="2C2469E9" w14:textId="2B2B3C51" w:rsidR="00462B52" w:rsidRPr="003225A3" w:rsidRDefault="00462B52" w:rsidP="00271CFF">
      <w:pPr>
        <w:pStyle w:val="rvps2"/>
        <w:shd w:val="clear" w:color="auto" w:fill="FFFFFF"/>
        <w:spacing w:before="0" w:beforeAutospacing="0" w:after="150" w:afterAutospacing="0"/>
        <w:ind w:firstLine="851"/>
        <w:jc w:val="center"/>
        <w:rPr>
          <w:b/>
          <w:sz w:val="26"/>
          <w:szCs w:val="26"/>
          <w:shd w:val="clear" w:color="auto" w:fill="FFFFFF"/>
        </w:rPr>
      </w:pPr>
      <w:r w:rsidRPr="003225A3">
        <w:rPr>
          <w:b/>
          <w:sz w:val="26"/>
          <w:szCs w:val="26"/>
          <w:shd w:val="clear" w:color="auto" w:fill="FFFFFF"/>
        </w:rPr>
        <w:t>П</w:t>
      </w:r>
      <w:r w:rsidR="0056292F" w:rsidRPr="003225A3">
        <w:rPr>
          <w:b/>
          <w:sz w:val="26"/>
          <w:szCs w:val="26"/>
          <w:shd w:val="clear" w:color="auto" w:fill="FFFFFF"/>
        </w:rPr>
        <w:t>орядок заповнення захисних споруд та перебу</w:t>
      </w:r>
      <w:r w:rsidR="003225A3" w:rsidRPr="003225A3">
        <w:rPr>
          <w:b/>
          <w:sz w:val="26"/>
          <w:szCs w:val="26"/>
          <w:shd w:val="clear" w:color="auto" w:fill="FFFFFF"/>
        </w:rPr>
        <w:t>вання в них</w:t>
      </w:r>
    </w:p>
    <w:p w14:paraId="0BFFD0B0" w14:textId="77777777" w:rsidR="0056292F" w:rsidRPr="003225A3" w:rsidRDefault="0056292F" w:rsidP="0056292F">
      <w:pPr>
        <w:pStyle w:val="1"/>
        <w:shd w:val="clear" w:color="auto" w:fill="FFFFFF"/>
        <w:spacing w:before="225" w:beforeAutospacing="0" w:after="225" w:afterAutospacing="0"/>
        <w:ind w:firstLine="709"/>
        <w:jc w:val="both"/>
        <w:rPr>
          <w:sz w:val="26"/>
          <w:szCs w:val="26"/>
        </w:rPr>
      </w:pPr>
      <w:r w:rsidRPr="003225A3">
        <w:rPr>
          <w:sz w:val="26"/>
          <w:szCs w:val="26"/>
        </w:rPr>
        <w:t>1. Заповнення захисних споруд проводиться за сигналами оповіщення цивільного захисту. Для швидкого заповнення захисної споруди особи, що укриваються, повинні заздалегідь вивчити маршрути руху. Напрямок руху до захисних споруд від місць масового перебування людей  керівництво об’єкту господарювання зобов’язано  зазначити покажчиками маршруту руху, вивішеними чи намальованими на видимих місцях.</w:t>
      </w:r>
    </w:p>
    <w:p w14:paraId="24948268" w14:textId="60EBF165" w:rsidR="004D7068" w:rsidRPr="003225A3" w:rsidRDefault="004D7068" w:rsidP="004D7068">
      <w:pPr>
        <w:spacing w:before="240"/>
        <w:contextualSpacing/>
        <w:jc w:val="both"/>
        <w:rPr>
          <w:rFonts w:cs="Times New Roman"/>
          <w:color w:val="000000" w:themeColor="text1"/>
          <w:sz w:val="26"/>
          <w:szCs w:val="26"/>
          <w:shd w:val="clear" w:color="auto" w:fill="FFFFFF"/>
        </w:rPr>
      </w:pPr>
      <w:r w:rsidRPr="003225A3">
        <w:rPr>
          <w:rFonts w:cs="Times New Roman"/>
          <w:color w:val="000000" w:themeColor="text1"/>
          <w:sz w:val="26"/>
          <w:szCs w:val="26"/>
          <w:shd w:val="clear" w:color="auto" w:fill="FFFFFF"/>
        </w:rPr>
        <w:t xml:space="preserve">         2. Укриттю </w:t>
      </w:r>
      <w:r w:rsidRPr="003225A3">
        <w:rPr>
          <w:color w:val="000000" w:themeColor="text1"/>
          <w:sz w:val="26"/>
          <w:szCs w:val="26"/>
        </w:rPr>
        <w:t xml:space="preserve"> у протирадіаційних укриттях підлягають: </w:t>
      </w:r>
    </w:p>
    <w:p w14:paraId="705B892C" w14:textId="77777777" w:rsidR="004D7068" w:rsidRPr="003225A3" w:rsidRDefault="004D7068" w:rsidP="004D7068">
      <w:pPr>
        <w:pStyle w:val="rvps2"/>
        <w:shd w:val="clear" w:color="auto" w:fill="FFFFFF"/>
        <w:spacing w:before="0" w:beforeAutospacing="0" w:after="150" w:afterAutospacing="0"/>
        <w:ind w:firstLine="450"/>
        <w:contextualSpacing/>
        <w:jc w:val="both"/>
        <w:rPr>
          <w:color w:val="000000" w:themeColor="text1"/>
          <w:sz w:val="26"/>
          <w:szCs w:val="26"/>
        </w:rPr>
      </w:pPr>
      <w:r w:rsidRPr="003225A3">
        <w:rPr>
          <w:color w:val="000000" w:themeColor="text1"/>
          <w:sz w:val="26"/>
          <w:szCs w:val="26"/>
        </w:rPr>
        <w:t>-  працівники суб’єктів господарювання де розташовані протирадіаційні укриття;</w:t>
      </w:r>
    </w:p>
    <w:p w14:paraId="02AA6270" w14:textId="77777777" w:rsidR="004D7068" w:rsidRPr="003225A3" w:rsidRDefault="004D7068" w:rsidP="004D7068">
      <w:pPr>
        <w:pStyle w:val="rvps2"/>
        <w:shd w:val="clear" w:color="auto" w:fill="FFFFFF"/>
        <w:spacing w:before="0" w:beforeAutospacing="0" w:after="150" w:afterAutospacing="0"/>
        <w:ind w:firstLine="450"/>
        <w:contextualSpacing/>
        <w:jc w:val="both"/>
        <w:rPr>
          <w:color w:val="000000" w:themeColor="text1"/>
          <w:sz w:val="26"/>
          <w:szCs w:val="26"/>
        </w:rPr>
      </w:pPr>
      <w:r w:rsidRPr="003225A3">
        <w:rPr>
          <w:color w:val="000000" w:themeColor="text1"/>
          <w:sz w:val="26"/>
          <w:szCs w:val="26"/>
        </w:rPr>
        <w:t xml:space="preserve">-  працівники селищної ради; </w:t>
      </w:r>
    </w:p>
    <w:p w14:paraId="5D8F0321" w14:textId="77777777" w:rsidR="004D7068" w:rsidRPr="003225A3" w:rsidRDefault="004D7068" w:rsidP="004D7068">
      <w:pPr>
        <w:pStyle w:val="rvps2"/>
        <w:shd w:val="clear" w:color="auto" w:fill="FFFFFF"/>
        <w:spacing w:before="0" w:beforeAutospacing="0" w:after="150" w:afterAutospacing="0"/>
        <w:ind w:firstLine="450"/>
        <w:contextualSpacing/>
        <w:jc w:val="both"/>
        <w:rPr>
          <w:color w:val="000000" w:themeColor="text1"/>
          <w:sz w:val="26"/>
          <w:szCs w:val="26"/>
        </w:rPr>
      </w:pPr>
      <w:r w:rsidRPr="003225A3">
        <w:rPr>
          <w:color w:val="000000" w:themeColor="text1"/>
          <w:sz w:val="26"/>
          <w:szCs w:val="26"/>
        </w:rPr>
        <w:t xml:space="preserve">-  працівники суб’єктів господарювання, які забезпечують життєдіяльність; </w:t>
      </w:r>
    </w:p>
    <w:p w14:paraId="5277FBC8" w14:textId="77777777" w:rsidR="004D7068" w:rsidRPr="003225A3" w:rsidRDefault="004D7068" w:rsidP="004D7068">
      <w:pPr>
        <w:pStyle w:val="rvps2"/>
        <w:shd w:val="clear" w:color="auto" w:fill="FFFFFF"/>
        <w:spacing w:before="0" w:beforeAutospacing="0" w:after="150" w:afterAutospacing="0"/>
        <w:ind w:firstLine="450"/>
        <w:contextualSpacing/>
        <w:jc w:val="both"/>
        <w:rPr>
          <w:color w:val="000000" w:themeColor="text1"/>
          <w:sz w:val="26"/>
          <w:szCs w:val="26"/>
        </w:rPr>
      </w:pPr>
      <w:r w:rsidRPr="003225A3">
        <w:rPr>
          <w:color w:val="000000" w:themeColor="text1"/>
          <w:sz w:val="26"/>
          <w:szCs w:val="26"/>
        </w:rPr>
        <w:t>-  населення, яке проживає поблизу протирадіаційних укриттів.</w:t>
      </w:r>
    </w:p>
    <w:p w14:paraId="6002FCA0" w14:textId="77777777" w:rsidR="004D7068" w:rsidRPr="003225A3" w:rsidRDefault="004D7068" w:rsidP="004D7068">
      <w:pPr>
        <w:pStyle w:val="rvps2"/>
        <w:shd w:val="clear" w:color="auto" w:fill="FFFFFF"/>
        <w:spacing w:before="0" w:beforeAutospacing="0" w:after="150" w:afterAutospacing="0"/>
        <w:ind w:firstLine="450"/>
        <w:contextualSpacing/>
        <w:jc w:val="both"/>
        <w:rPr>
          <w:color w:val="000000" w:themeColor="text1"/>
          <w:sz w:val="26"/>
          <w:szCs w:val="26"/>
        </w:rPr>
      </w:pPr>
      <w:r w:rsidRPr="003225A3">
        <w:rPr>
          <w:color w:val="000000" w:themeColor="text1"/>
          <w:sz w:val="26"/>
          <w:szCs w:val="26"/>
        </w:rPr>
        <w:t>- хворі, медичний та обслуговуючий персонал закладів охорони здоров’я, розташованих за межами зон можливих значних руйнувань, а також закладів охорони здоров’я, які продовжують свою діяльність у воєнний час.</w:t>
      </w:r>
    </w:p>
    <w:p w14:paraId="6FF59686" w14:textId="2C2C8DF7" w:rsidR="0056292F" w:rsidRPr="003225A3" w:rsidRDefault="004D7068" w:rsidP="00EE7D23">
      <w:pPr>
        <w:pStyle w:val="1"/>
        <w:shd w:val="clear" w:color="auto" w:fill="FFFFFF"/>
        <w:spacing w:before="225" w:beforeAutospacing="0" w:after="225" w:afterAutospacing="0"/>
        <w:jc w:val="both"/>
        <w:rPr>
          <w:sz w:val="26"/>
          <w:szCs w:val="26"/>
        </w:rPr>
      </w:pPr>
      <w:r w:rsidRPr="003225A3">
        <w:rPr>
          <w:color w:val="000000" w:themeColor="text1"/>
          <w:sz w:val="26"/>
          <w:szCs w:val="26"/>
        </w:rPr>
        <w:t xml:space="preserve">         </w:t>
      </w:r>
      <w:r w:rsidRPr="003225A3">
        <w:rPr>
          <w:sz w:val="26"/>
          <w:szCs w:val="26"/>
        </w:rPr>
        <w:t>3</w:t>
      </w:r>
      <w:r w:rsidR="0056292F" w:rsidRPr="003225A3">
        <w:rPr>
          <w:sz w:val="26"/>
          <w:szCs w:val="26"/>
        </w:rPr>
        <w:t>. У нічний час написи, покажчики і входи мають бути освітлені або дубльовані світловими покажчиками.</w:t>
      </w:r>
    </w:p>
    <w:p w14:paraId="3B9C816D" w14:textId="27D15FD8" w:rsidR="0056292F" w:rsidRPr="003225A3" w:rsidRDefault="004D7068" w:rsidP="0056292F">
      <w:pPr>
        <w:pStyle w:val="1"/>
        <w:shd w:val="clear" w:color="auto" w:fill="FFFFFF"/>
        <w:spacing w:before="225" w:beforeAutospacing="0" w:after="225" w:afterAutospacing="0"/>
        <w:ind w:firstLine="709"/>
        <w:jc w:val="both"/>
        <w:rPr>
          <w:rFonts w:ascii="Helvetica" w:hAnsi="Helvetica"/>
          <w:sz w:val="26"/>
          <w:szCs w:val="26"/>
        </w:rPr>
      </w:pPr>
      <w:r w:rsidRPr="003225A3">
        <w:rPr>
          <w:sz w:val="26"/>
          <w:szCs w:val="26"/>
        </w:rPr>
        <w:t>4</w:t>
      </w:r>
      <w:r w:rsidR="00EE7D23" w:rsidRPr="003225A3">
        <w:rPr>
          <w:sz w:val="26"/>
          <w:szCs w:val="26"/>
        </w:rPr>
        <w:t>.</w:t>
      </w:r>
      <w:r w:rsidR="0056292F" w:rsidRPr="003225A3">
        <w:rPr>
          <w:sz w:val="26"/>
          <w:szCs w:val="26"/>
        </w:rPr>
        <w:t xml:space="preserve"> Особи, що укриваються, повинні прибувати у захисну споруду із засобами індивідуального захисту та дводобовим запасом продуктів у поліетиленовій упаковці (якщо вони не закладені у захисній споруді) та мати при собі найнеобхідніші речі. Забороняється приносити у захисну споруду легкозаймисті речовини або речовини, що мають сильний запах, а також громіздкі речі, приводити тварин.</w:t>
      </w:r>
    </w:p>
    <w:p w14:paraId="7E1DF80D" w14:textId="65D014BA" w:rsidR="0056292F" w:rsidRPr="003225A3" w:rsidRDefault="004D7068" w:rsidP="0056292F">
      <w:pPr>
        <w:pStyle w:val="rvps2"/>
        <w:shd w:val="clear" w:color="auto" w:fill="FFFFFF"/>
        <w:spacing w:before="0" w:beforeAutospacing="0" w:after="150" w:afterAutospacing="0"/>
        <w:ind w:firstLine="851"/>
        <w:jc w:val="both"/>
        <w:rPr>
          <w:sz w:val="26"/>
          <w:szCs w:val="26"/>
        </w:rPr>
      </w:pPr>
      <w:r w:rsidRPr="003225A3">
        <w:rPr>
          <w:sz w:val="26"/>
          <w:szCs w:val="26"/>
        </w:rPr>
        <w:t>5</w:t>
      </w:r>
      <w:r w:rsidR="0056292F" w:rsidRPr="003225A3">
        <w:rPr>
          <w:sz w:val="26"/>
          <w:szCs w:val="26"/>
        </w:rPr>
        <w:t>. Заповнювати споруди фонду захисних споруд необхідно організовано, без паніки.</w:t>
      </w:r>
    </w:p>
    <w:p w14:paraId="5EC21989" w14:textId="77777777" w:rsidR="0056292F" w:rsidRPr="003225A3" w:rsidRDefault="0056292F" w:rsidP="0056292F">
      <w:pPr>
        <w:pStyle w:val="rvps2"/>
        <w:shd w:val="clear" w:color="auto" w:fill="FFFFFF"/>
        <w:spacing w:before="0" w:beforeAutospacing="0" w:after="150" w:afterAutospacing="0"/>
        <w:ind w:firstLine="851"/>
        <w:jc w:val="both"/>
        <w:rPr>
          <w:sz w:val="26"/>
          <w:szCs w:val="26"/>
        </w:rPr>
      </w:pPr>
      <w:r w:rsidRPr="003225A3">
        <w:rPr>
          <w:sz w:val="26"/>
          <w:szCs w:val="26"/>
        </w:rPr>
        <w:t>Розміщення людей у відсіках покладається на особовий склад формувань з обслуговування захисних споруд.</w:t>
      </w:r>
    </w:p>
    <w:p w14:paraId="575A7EB3" w14:textId="77777777" w:rsidR="0056292F" w:rsidRPr="003225A3" w:rsidRDefault="0056292F" w:rsidP="0056292F">
      <w:pPr>
        <w:pStyle w:val="rvps2"/>
        <w:shd w:val="clear" w:color="auto" w:fill="FFFFFF"/>
        <w:spacing w:before="0" w:beforeAutospacing="0" w:after="150" w:afterAutospacing="0"/>
        <w:ind w:firstLine="851"/>
        <w:jc w:val="both"/>
        <w:rPr>
          <w:sz w:val="26"/>
          <w:szCs w:val="26"/>
        </w:rPr>
      </w:pPr>
      <w:r w:rsidRPr="003225A3">
        <w:rPr>
          <w:sz w:val="26"/>
          <w:szCs w:val="26"/>
        </w:rPr>
        <w:t>Осіб, які прибули з дітьми, розміщують в окремому відсіку чи в місці, спеціально відведеному для них.</w:t>
      </w:r>
    </w:p>
    <w:p w14:paraId="45BB8260" w14:textId="77777777" w:rsidR="0056292F" w:rsidRPr="003225A3" w:rsidRDefault="0056292F" w:rsidP="0056292F">
      <w:pPr>
        <w:pStyle w:val="rvps2"/>
        <w:shd w:val="clear" w:color="auto" w:fill="FFFFFF"/>
        <w:spacing w:before="0" w:beforeAutospacing="0" w:after="150" w:afterAutospacing="0"/>
        <w:ind w:firstLine="851"/>
        <w:jc w:val="both"/>
        <w:rPr>
          <w:sz w:val="26"/>
          <w:szCs w:val="26"/>
        </w:rPr>
      </w:pPr>
      <w:r w:rsidRPr="003225A3">
        <w:rPr>
          <w:sz w:val="26"/>
          <w:szCs w:val="26"/>
        </w:rPr>
        <w:t>Дітей, людей похилого віку і людей з поганим самопочуттям розміщують у медичній кімнаті або біля огороджувальних конструкцій і ближче до повітроводів.</w:t>
      </w:r>
    </w:p>
    <w:p w14:paraId="4585858D" w14:textId="01A67E1F" w:rsidR="0056292F" w:rsidRPr="003225A3" w:rsidRDefault="004D7068" w:rsidP="0056292F">
      <w:pPr>
        <w:pStyle w:val="rvps2"/>
        <w:shd w:val="clear" w:color="auto" w:fill="FFFFFF"/>
        <w:spacing w:before="0" w:beforeAutospacing="0" w:after="150" w:afterAutospacing="0"/>
        <w:ind w:firstLine="851"/>
        <w:jc w:val="both"/>
        <w:rPr>
          <w:sz w:val="26"/>
          <w:szCs w:val="26"/>
        </w:rPr>
      </w:pPr>
      <w:r w:rsidRPr="003225A3">
        <w:rPr>
          <w:sz w:val="26"/>
          <w:szCs w:val="26"/>
        </w:rPr>
        <w:t>6</w:t>
      </w:r>
      <w:r w:rsidR="0056292F" w:rsidRPr="003225A3">
        <w:rPr>
          <w:sz w:val="26"/>
          <w:szCs w:val="26"/>
        </w:rPr>
        <w:t>. Особи, які укриваються, повинні виконувати вказівки командира і особового складу формування з обслуговування захисної споруди щодо перебування у споруді, надавати їм необхідну допомогу.</w:t>
      </w:r>
    </w:p>
    <w:p w14:paraId="2E61428C" w14:textId="393CED40" w:rsidR="0056292F" w:rsidRPr="003225A3" w:rsidRDefault="004D7068" w:rsidP="0056292F">
      <w:pPr>
        <w:pStyle w:val="rvps2"/>
        <w:shd w:val="clear" w:color="auto" w:fill="FFFFFF"/>
        <w:spacing w:before="0" w:beforeAutospacing="0" w:after="150" w:afterAutospacing="0"/>
        <w:ind w:firstLine="851"/>
        <w:jc w:val="both"/>
        <w:rPr>
          <w:sz w:val="26"/>
          <w:szCs w:val="26"/>
        </w:rPr>
      </w:pPr>
      <w:r w:rsidRPr="003225A3">
        <w:rPr>
          <w:sz w:val="26"/>
          <w:szCs w:val="26"/>
        </w:rPr>
        <w:t>7</w:t>
      </w:r>
      <w:r w:rsidR="0056292F" w:rsidRPr="003225A3">
        <w:rPr>
          <w:sz w:val="26"/>
          <w:szCs w:val="26"/>
        </w:rPr>
        <w:t>. Закриття зовнішніх дверей ПРУ  та найпростіших укриттів командир (відповідальна особа) виконує за сигналом оповіщення про можливу небезпеку або, не чекаючи такого сигналу, після заповнення всієї місткості споруди.</w:t>
      </w:r>
    </w:p>
    <w:p w14:paraId="56D7CA6A" w14:textId="077B92A2" w:rsidR="00C61497" w:rsidRPr="003225A3" w:rsidRDefault="004D7068" w:rsidP="00C61497">
      <w:pPr>
        <w:pStyle w:val="rvps2"/>
        <w:shd w:val="clear" w:color="auto" w:fill="FFFFFF"/>
        <w:spacing w:before="0" w:beforeAutospacing="0" w:after="150" w:afterAutospacing="0"/>
        <w:ind w:firstLine="851"/>
        <w:jc w:val="both"/>
        <w:rPr>
          <w:sz w:val="26"/>
          <w:szCs w:val="26"/>
        </w:rPr>
      </w:pPr>
      <w:r w:rsidRPr="003225A3">
        <w:rPr>
          <w:sz w:val="26"/>
          <w:szCs w:val="26"/>
        </w:rPr>
        <w:t>8</w:t>
      </w:r>
      <w:r w:rsidR="0056292F" w:rsidRPr="003225A3">
        <w:rPr>
          <w:sz w:val="26"/>
          <w:szCs w:val="26"/>
        </w:rPr>
        <w:t>. Під час перебування людей у фонді захисних споруд контролюються такі параметри внутрішнього повітряного середовища: температура, вологість, вміст у повітрі двоокису</w:t>
      </w:r>
      <w:r w:rsidR="00C61497" w:rsidRPr="003225A3">
        <w:rPr>
          <w:sz w:val="26"/>
          <w:szCs w:val="26"/>
        </w:rPr>
        <w:t xml:space="preserve"> вуглецю, окису вуглецю і кисню.</w:t>
      </w:r>
    </w:p>
    <w:p w14:paraId="300CF1FF" w14:textId="77777777" w:rsidR="00C61497" w:rsidRPr="003225A3" w:rsidRDefault="00C61497" w:rsidP="00C61497">
      <w:pPr>
        <w:pStyle w:val="rvps2"/>
        <w:shd w:val="clear" w:color="auto" w:fill="FFFFFF"/>
        <w:spacing w:before="0" w:beforeAutospacing="0" w:after="150" w:afterAutospacing="0"/>
        <w:jc w:val="both"/>
        <w:rPr>
          <w:rFonts w:eastAsia="Arial Unicode MS"/>
          <w:bCs/>
          <w:color w:val="000000"/>
          <w:sz w:val="26"/>
          <w:szCs w:val="26"/>
          <w:bdr w:val="nil"/>
        </w:rPr>
      </w:pPr>
    </w:p>
    <w:p w14:paraId="70628D52" w14:textId="7CBBE476" w:rsidR="0056292F" w:rsidRPr="003225A3" w:rsidRDefault="00C61497" w:rsidP="00C61497">
      <w:pPr>
        <w:pStyle w:val="rvps2"/>
        <w:shd w:val="clear" w:color="auto" w:fill="FFFFFF"/>
        <w:spacing w:before="0" w:beforeAutospacing="0" w:after="150" w:afterAutospacing="0"/>
        <w:jc w:val="both"/>
        <w:rPr>
          <w:sz w:val="26"/>
          <w:szCs w:val="26"/>
        </w:rPr>
      </w:pPr>
      <w:r w:rsidRPr="003225A3">
        <w:rPr>
          <w:rFonts w:eastAsia="Arial Unicode MS"/>
          <w:bCs/>
          <w:color w:val="000000"/>
          <w:sz w:val="26"/>
          <w:szCs w:val="26"/>
          <w:bdr w:val="nil"/>
        </w:rPr>
        <w:t xml:space="preserve">            </w:t>
      </w:r>
      <w:r w:rsidR="004D7068" w:rsidRPr="003225A3">
        <w:rPr>
          <w:sz w:val="26"/>
          <w:szCs w:val="26"/>
        </w:rPr>
        <w:t>9</w:t>
      </w:r>
      <w:r w:rsidR="0056292F" w:rsidRPr="003225A3">
        <w:rPr>
          <w:sz w:val="26"/>
          <w:szCs w:val="26"/>
        </w:rPr>
        <w:t>. Для оцінки стану здоров’я осіб, які укриваються, за різних умов внутрішнього повітряного середовища у фонді захисних споруд керуються такими показниками:</w:t>
      </w:r>
    </w:p>
    <w:p w14:paraId="0FD46E2A" w14:textId="77777777" w:rsidR="0056292F" w:rsidRPr="003225A3" w:rsidRDefault="0056292F" w:rsidP="0056292F">
      <w:pPr>
        <w:pStyle w:val="rvps2"/>
        <w:shd w:val="clear" w:color="auto" w:fill="FFFFFF"/>
        <w:spacing w:before="0" w:beforeAutospacing="0" w:after="150" w:afterAutospacing="0"/>
        <w:ind w:firstLine="851"/>
        <w:jc w:val="both"/>
        <w:rPr>
          <w:sz w:val="26"/>
          <w:szCs w:val="26"/>
        </w:rPr>
      </w:pPr>
      <w:r w:rsidRPr="003225A3">
        <w:rPr>
          <w:sz w:val="26"/>
          <w:szCs w:val="26"/>
        </w:rPr>
        <w:t>температура повітря від 0 до +30 °C, концентрація двоокису вуглецю до 3 %, кисню - до 17 %, окису вуглецю - до 30 мг/м</w:t>
      </w:r>
      <w:r w:rsidRPr="003225A3">
        <w:rPr>
          <w:rStyle w:val="rvts37"/>
          <w:b/>
          <w:bCs/>
          <w:sz w:val="26"/>
          <w:szCs w:val="26"/>
          <w:vertAlign w:val="superscript"/>
        </w:rPr>
        <w:t>-3</w:t>
      </w:r>
      <w:r w:rsidRPr="003225A3">
        <w:rPr>
          <w:sz w:val="26"/>
          <w:szCs w:val="26"/>
        </w:rPr>
        <w:t> допустимі і не потребують проведення додаткових заходів;</w:t>
      </w:r>
    </w:p>
    <w:p w14:paraId="6392FFF9" w14:textId="77777777" w:rsidR="0056292F" w:rsidRPr="003225A3" w:rsidRDefault="0056292F" w:rsidP="0056292F">
      <w:pPr>
        <w:pStyle w:val="rvps2"/>
        <w:shd w:val="clear" w:color="auto" w:fill="FFFFFF"/>
        <w:spacing w:before="0" w:beforeAutospacing="0" w:after="150" w:afterAutospacing="0"/>
        <w:ind w:firstLine="851"/>
        <w:jc w:val="both"/>
        <w:rPr>
          <w:sz w:val="26"/>
          <w:szCs w:val="26"/>
        </w:rPr>
      </w:pPr>
      <w:r w:rsidRPr="003225A3">
        <w:rPr>
          <w:sz w:val="26"/>
          <w:szCs w:val="26"/>
        </w:rPr>
        <w:t>температура повітря в діапазоні від +31 до +33 °C, концентрація двоокису вуглецю - 4 %, кисню - 16 %, окису вуглецю 50-70 мг/м</w:t>
      </w:r>
      <w:r w:rsidRPr="003225A3">
        <w:rPr>
          <w:rStyle w:val="rvts37"/>
          <w:b/>
          <w:bCs/>
          <w:sz w:val="26"/>
          <w:szCs w:val="26"/>
          <w:vertAlign w:val="superscript"/>
        </w:rPr>
        <w:t>-3</w:t>
      </w:r>
      <w:r w:rsidRPr="003225A3">
        <w:rPr>
          <w:sz w:val="26"/>
          <w:szCs w:val="26"/>
        </w:rPr>
        <w:t> потребують обмеження фізичних навантажень і посилення медичного спостереження за станом здоров’я.</w:t>
      </w:r>
    </w:p>
    <w:p w14:paraId="1972CE93" w14:textId="77777777" w:rsidR="0056292F" w:rsidRPr="003225A3" w:rsidRDefault="0056292F" w:rsidP="0056292F">
      <w:pPr>
        <w:pStyle w:val="rvps2"/>
        <w:shd w:val="clear" w:color="auto" w:fill="FFFFFF"/>
        <w:spacing w:before="0" w:beforeAutospacing="0" w:after="150" w:afterAutospacing="0"/>
        <w:ind w:firstLine="851"/>
        <w:jc w:val="both"/>
        <w:rPr>
          <w:sz w:val="26"/>
          <w:szCs w:val="26"/>
        </w:rPr>
      </w:pPr>
      <w:r w:rsidRPr="003225A3">
        <w:rPr>
          <w:sz w:val="26"/>
          <w:szCs w:val="26"/>
        </w:rPr>
        <w:t>Параметри основних факторів повітряного середовища у фонді захисних споруд, що шкідливі для подальшого перебування осіб, які укриваються, такі: температура повітря - вище +33 °C; концентрація двоокису вуглецю - 5 % і вище; вміст кисню в повітрі - 14 % і нижче; вміст окису вуглецю - 100 мг/м</w:t>
      </w:r>
      <w:r w:rsidRPr="003225A3">
        <w:rPr>
          <w:rStyle w:val="rvts37"/>
          <w:b/>
          <w:bCs/>
          <w:sz w:val="26"/>
          <w:szCs w:val="26"/>
          <w:vertAlign w:val="superscript"/>
        </w:rPr>
        <w:t>-3</w:t>
      </w:r>
      <w:r w:rsidRPr="003225A3">
        <w:rPr>
          <w:sz w:val="26"/>
          <w:szCs w:val="26"/>
        </w:rPr>
        <w:t> і вище.</w:t>
      </w:r>
    </w:p>
    <w:p w14:paraId="646B8C15" w14:textId="77777777" w:rsidR="0056292F" w:rsidRPr="003225A3" w:rsidRDefault="0056292F" w:rsidP="0056292F">
      <w:pPr>
        <w:pStyle w:val="rvps2"/>
        <w:shd w:val="clear" w:color="auto" w:fill="FFFFFF"/>
        <w:spacing w:before="0" w:beforeAutospacing="0" w:after="150" w:afterAutospacing="0"/>
        <w:ind w:firstLine="851"/>
        <w:jc w:val="both"/>
        <w:rPr>
          <w:sz w:val="26"/>
          <w:szCs w:val="26"/>
        </w:rPr>
      </w:pPr>
      <w:r w:rsidRPr="003225A3">
        <w:rPr>
          <w:sz w:val="26"/>
          <w:szCs w:val="26"/>
        </w:rPr>
        <w:t>У разі досягнення таких рівнів одного або декількох факторів необхідно вжити всіх можливих заходів для відповідної зміни параметрів внутрішнього повітряного середовища або вирішити питання щодо виведення осіб, які укриваються, із споруди.</w:t>
      </w:r>
    </w:p>
    <w:p w14:paraId="0CE9E1B1" w14:textId="453FE457" w:rsidR="0056292F" w:rsidRPr="003225A3" w:rsidRDefault="004D7068" w:rsidP="0056292F">
      <w:pPr>
        <w:pStyle w:val="rvps2"/>
        <w:shd w:val="clear" w:color="auto" w:fill="FFFFFF"/>
        <w:spacing w:before="0" w:beforeAutospacing="0" w:after="150" w:afterAutospacing="0"/>
        <w:ind w:firstLine="851"/>
        <w:jc w:val="both"/>
        <w:rPr>
          <w:sz w:val="26"/>
          <w:szCs w:val="26"/>
        </w:rPr>
      </w:pPr>
      <w:r w:rsidRPr="003225A3">
        <w:rPr>
          <w:sz w:val="26"/>
          <w:szCs w:val="26"/>
        </w:rPr>
        <w:t>10</w:t>
      </w:r>
      <w:r w:rsidR="0056292F" w:rsidRPr="003225A3">
        <w:rPr>
          <w:sz w:val="26"/>
          <w:szCs w:val="26"/>
        </w:rPr>
        <w:t>. Прибирання приміщень споруди проводиться двічі на добу.</w:t>
      </w:r>
    </w:p>
    <w:p w14:paraId="0383F189" w14:textId="77777777" w:rsidR="0056292F" w:rsidRPr="003225A3" w:rsidRDefault="0056292F" w:rsidP="0056292F">
      <w:pPr>
        <w:pStyle w:val="rvps2"/>
        <w:shd w:val="clear" w:color="auto" w:fill="FFFFFF"/>
        <w:spacing w:before="0" w:beforeAutospacing="0" w:after="150" w:afterAutospacing="0"/>
        <w:ind w:firstLine="851"/>
        <w:jc w:val="both"/>
        <w:rPr>
          <w:sz w:val="26"/>
          <w:szCs w:val="26"/>
        </w:rPr>
      </w:pPr>
      <w:r w:rsidRPr="003225A3">
        <w:rPr>
          <w:sz w:val="26"/>
          <w:szCs w:val="26"/>
        </w:rPr>
        <w:t>Насамперед здійснюється обробка санітарних вузлів, приміщень для встановлення виносних баків для нечистот, прибирання яких здійснюється за допомогою дезінфікувальних засобів. Для прибирання можна використовувати суміш, що складається з 0,5 % розчину двох третин основної солі гіпохлориту кальцію.</w:t>
      </w:r>
    </w:p>
    <w:p w14:paraId="77D5CB04" w14:textId="58C4FAC4" w:rsidR="0056292F" w:rsidRPr="003225A3" w:rsidRDefault="004D7068" w:rsidP="0056292F">
      <w:pPr>
        <w:pStyle w:val="rvps2"/>
        <w:shd w:val="clear" w:color="auto" w:fill="FFFFFF"/>
        <w:spacing w:before="0" w:beforeAutospacing="0" w:after="150" w:afterAutospacing="0"/>
        <w:ind w:firstLine="851"/>
        <w:jc w:val="both"/>
        <w:rPr>
          <w:sz w:val="26"/>
          <w:szCs w:val="26"/>
        </w:rPr>
      </w:pPr>
      <w:r w:rsidRPr="003225A3">
        <w:rPr>
          <w:sz w:val="26"/>
          <w:szCs w:val="26"/>
        </w:rPr>
        <w:t>11</w:t>
      </w:r>
      <w:r w:rsidR="0056292F" w:rsidRPr="003225A3">
        <w:rPr>
          <w:sz w:val="26"/>
          <w:szCs w:val="26"/>
        </w:rPr>
        <w:t>. Після відвідання санвузлів (приміщень для виносної тари для нечистот) руки та взуття дезінфікуються відповідними засобами для дезінфекції. Можливе використання для дезінфекції рук 0,3 % розчину хлораміну, дезінфекції взуття шляхом обтирання його об мати, просочені 0,5 % розчином хлораміну.</w:t>
      </w:r>
    </w:p>
    <w:p w14:paraId="5FDA45C6" w14:textId="065DC734" w:rsidR="0056292F" w:rsidRPr="003225A3" w:rsidRDefault="004D7068" w:rsidP="0056292F">
      <w:pPr>
        <w:pStyle w:val="rvps2"/>
        <w:shd w:val="clear" w:color="auto" w:fill="FFFFFF"/>
        <w:spacing w:before="0" w:beforeAutospacing="0" w:after="150" w:afterAutospacing="0"/>
        <w:ind w:firstLine="851"/>
        <w:jc w:val="both"/>
        <w:rPr>
          <w:sz w:val="26"/>
          <w:szCs w:val="26"/>
        </w:rPr>
      </w:pPr>
      <w:r w:rsidRPr="003225A3">
        <w:rPr>
          <w:sz w:val="26"/>
          <w:szCs w:val="26"/>
        </w:rPr>
        <w:t>12</w:t>
      </w:r>
      <w:r w:rsidR="0056292F" w:rsidRPr="003225A3">
        <w:rPr>
          <w:sz w:val="26"/>
          <w:szCs w:val="26"/>
        </w:rPr>
        <w:t>. У мішки, заповнені сміттям та відходами, додаються хімічні консерванти, дозволені для використання Міністерством охорони здоров’я України, у співвідношеннях до кількості відходів відповідно до рекомендацій, наданих виробником.</w:t>
      </w:r>
    </w:p>
    <w:p w14:paraId="53B3975E" w14:textId="77777777" w:rsidR="0056292F" w:rsidRPr="003225A3" w:rsidRDefault="0056292F" w:rsidP="0056292F">
      <w:pPr>
        <w:pStyle w:val="rvps2"/>
        <w:shd w:val="clear" w:color="auto" w:fill="FFFFFF"/>
        <w:spacing w:before="0" w:beforeAutospacing="0" w:after="150" w:afterAutospacing="0"/>
        <w:ind w:firstLine="851"/>
        <w:jc w:val="both"/>
        <w:rPr>
          <w:sz w:val="26"/>
          <w:szCs w:val="26"/>
        </w:rPr>
      </w:pPr>
      <w:r w:rsidRPr="003225A3">
        <w:rPr>
          <w:sz w:val="26"/>
          <w:szCs w:val="26"/>
        </w:rPr>
        <w:t>Допускається використання таких консервантів із розрахунку на один кілограм відходів: параформану - 8 г, сірчано-кислої міді - 55 г, бромистої міді - 28 г, паронітрофенолу - 13 г.</w:t>
      </w:r>
    </w:p>
    <w:p w14:paraId="2BC2D435" w14:textId="2C891F14" w:rsidR="0056292F" w:rsidRPr="003225A3" w:rsidRDefault="004D7068" w:rsidP="0056292F">
      <w:pPr>
        <w:pStyle w:val="rvps2"/>
        <w:shd w:val="clear" w:color="auto" w:fill="FFFFFF"/>
        <w:spacing w:before="0" w:beforeAutospacing="0" w:after="150" w:afterAutospacing="0"/>
        <w:ind w:firstLine="851"/>
        <w:jc w:val="both"/>
        <w:rPr>
          <w:sz w:val="26"/>
          <w:szCs w:val="26"/>
        </w:rPr>
      </w:pPr>
      <w:r w:rsidRPr="003225A3">
        <w:rPr>
          <w:sz w:val="26"/>
          <w:szCs w:val="26"/>
        </w:rPr>
        <w:t>13</w:t>
      </w:r>
      <w:r w:rsidR="0056292F" w:rsidRPr="003225A3">
        <w:rPr>
          <w:sz w:val="26"/>
          <w:szCs w:val="26"/>
        </w:rPr>
        <w:t>. У споруді забороняється курити, шуміти, запалювати без дозволу гасові лампи, свічки, не допускається пересування приміщеннями без особливої потреби, необхідно дотримуватися дисципліни, якнайменше рухатися.</w:t>
      </w:r>
    </w:p>
    <w:p w14:paraId="6C53ADAC" w14:textId="13BF36FB" w:rsidR="0056292F" w:rsidRPr="003225A3" w:rsidRDefault="004D7068" w:rsidP="0056292F">
      <w:pPr>
        <w:pStyle w:val="rvps2"/>
        <w:shd w:val="clear" w:color="auto" w:fill="FFFFFF"/>
        <w:spacing w:before="0" w:beforeAutospacing="0" w:after="150" w:afterAutospacing="0"/>
        <w:ind w:firstLine="851"/>
        <w:jc w:val="both"/>
        <w:rPr>
          <w:sz w:val="26"/>
          <w:szCs w:val="26"/>
        </w:rPr>
      </w:pPr>
      <w:r w:rsidRPr="003225A3">
        <w:rPr>
          <w:sz w:val="26"/>
          <w:szCs w:val="26"/>
        </w:rPr>
        <w:t>14</w:t>
      </w:r>
      <w:r w:rsidR="0056292F" w:rsidRPr="003225A3">
        <w:rPr>
          <w:sz w:val="26"/>
          <w:szCs w:val="26"/>
        </w:rPr>
        <w:t>. Необхідно організувати позмінний відпочинок людей на місцях, обладнаних для лежання. Для повноцінного відпочинку дозволяється тримати в споруді або брати із собою легкі підстилки і невеликі подушки з поролону, губчастої гуми або іншого синтетичного матеріалу.</w:t>
      </w:r>
    </w:p>
    <w:p w14:paraId="613A9711" w14:textId="11D3B10E" w:rsidR="0056292F" w:rsidRPr="003225A3" w:rsidRDefault="004D7068" w:rsidP="0056292F">
      <w:pPr>
        <w:pStyle w:val="rvps2"/>
        <w:shd w:val="clear" w:color="auto" w:fill="FFFFFF"/>
        <w:spacing w:before="0" w:beforeAutospacing="0" w:after="150" w:afterAutospacing="0"/>
        <w:ind w:firstLine="851"/>
        <w:jc w:val="both"/>
        <w:rPr>
          <w:sz w:val="26"/>
          <w:szCs w:val="26"/>
        </w:rPr>
      </w:pPr>
      <w:r w:rsidRPr="003225A3">
        <w:rPr>
          <w:sz w:val="26"/>
          <w:szCs w:val="26"/>
        </w:rPr>
        <w:t>15</w:t>
      </w:r>
      <w:r w:rsidR="0056292F" w:rsidRPr="003225A3">
        <w:rPr>
          <w:sz w:val="26"/>
          <w:szCs w:val="26"/>
        </w:rPr>
        <w:t>. Оповіщення та інформування осіб, які укриваються, про обстановку поза спорудою, а також про сигнали та команди здійснює командир (відповідальна особа) або відбувається безпосередньо радіотрансляційною мережею.</w:t>
      </w:r>
    </w:p>
    <w:p w14:paraId="1FC2637C" w14:textId="2C57C053" w:rsidR="0056292F" w:rsidRPr="003225A3" w:rsidRDefault="004D7068" w:rsidP="003225A3">
      <w:pPr>
        <w:pStyle w:val="rvps2"/>
        <w:shd w:val="clear" w:color="auto" w:fill="FFFFFF"/>
        <w:spacing w:before="0" w:beforeAutospacing="0" w:after="0" w:afterAutospacing="0"/>
        <w:ind w:firstLine="851"/>
        <w:jc w:val="both"/>
        <w:rPr>
          <w:sz w:val="26"/>
          <w:szCs w:val="26"/>
        </w:rPr>
      </w:pPr>
      <w:r w:rsidRPr="003225A3">
        <w:rPr>
          <w:sz w:val="26"/>
          <w:szCs w:val="26"/>
        </w:rPr>
        <w:t>16</w:t>
      </w:r>
      <w:r w:rsidR="0056292F" w:rsidRPr="003225A3">
        <w:rPr>
          <w:sz w:val="26"/>
          <w:szCs w:val="26"/>
        </w:rPr>
        <w:t>. Вихід із споруди здійснюється в разі надходження інформації про відсутність небезпеки (після уточнення обстановки в районі споруди), а також у випадках вимушеної евакуації в порядку, встановленому командиром (відповідальною особою).</w:t>
      </w:r>
    </w:p>
    <w:p w14:paraId="7F6F4CA2" w14:textId="0920AA2D" w:rsidR="0056292F" w:rsidRPr="003225A3" w:rsidRDefault="004D7068" w:rsidP="003225A3">
      <w:pPr>
        <w:pStyle w:val="rvps2"/>
        <w:shd w:val="clear" w:color="auto" w:fill="FFFFFF"/>
        <w:spacing w:before="0" w:beforeAutospacing="0" w:after="0" w:afterAutospacing="0"/>
        <w:ind w:firstLine="851"/>
        <w:jc w:val="both"/>
        <w:rPr>
          <w:sz w:val="26"/>
          <w:szCs w:val="26"/>
        </w:rPr>
      </w:pPr>
      <w:r w:rsidRPr="003225A3">
        <w:rPr>
          <w:sz w:val="26"/>
          <w:szCs w:val="26"/>
        </w:rPr>
        <w:t>17</w:t>
      </w:r>
      <w:r w:rsidR="0056292F" w:rsidRPr="003225A3">
        <w:rPr>
          <w:sz w:val="26"/>
          <w:szCs w:val="26"/>
        </w:rPr>
        <w:t>. Вимушена евакуація зі споруди фонду захисних споруд проводиться в разі:</w:t>
      </w:r>
    </w:p>
    <w:p w14:paraId="6BDBD2B8" w14:textId="77777777" w:rsidR="0056292F" w:rsidRPr="003225A3" w:rsidRDefault="0056292F" w:rsidP="003225A3">
      <w:pPr>
        <w:pStyle w:val="rvps2"/>
        <w:shd w:val="clear" w:color="auto" w:fill="FFFFFF"/>
        <w:spacing w:before="0" w:beforeAutospacing="0" w:after="0" w:afterAutospacing="0"/>
        <w:ind w:firstLine="851"/>
        <w:jc w:val="both"/>
        <w:rPr>
          <w:sz w:val="26"/>
          <w:szCs w:val="26"/>
        </w:rPr>
      </w:pPr>
      <w:r w:rsidRPr="003225A3">
        <w:rPr>
          <w:sz w:val="26"/>
          <w:szCs w:val="26"/>
        </w:rPr>
        <w:t>1) пошкодження споруди, що виключає подальше перебування в ній осіб, які укриваються;</w:t>
      </w:r>
    </w:p>
    <w:p w14:paraId="6B2FBE06" w14:textId="77777777" w:rsidR="0056292F" w:rsidRPr="003225A3" w:rsidRDefault="0056292F" w:rsidP="003225A3">
      <w:pPr>
        <w:pStyle w:val="rvps2"/>
        <w:shd w:val="clear" w:color="auto" w:fill="FFFFFF"/>
        <w:spacing w:before="0" w:beforeAutospacing="0" w:after="0" w:afterAutospacing="0"/>
        <w:ind w:firstLine="851"/>
        <w:jc w:val="both"/>
        <w:rPr>
          <w:sz w:val="26"/>
          <w:szCs w:val="26"/>
        </w:rPr>
      </w:pPr>
      <w:r w:rsidRPr="003225A3">
        <w:rPr>
          <w:sz w:val="26"/>
          <w:szCs w:val="26"/>
        </w:rPr>
        <w:t>2) затоплення споруди;</w:t>
      </w:r>
    </w:p>
    <w:p w14:paraId="2199DCA6" w14:textId="77777777" w:rsidR="0056292F" w:rsidRPr="003225A3" w:rsidRDefault="0056292F" w:rsidP="003225A3">
      <w:pPr>
        <w:pStyle w:val="rvps2"/>
        <w:shd w:val="clear" w:color="auto" w:fill="FFFFFF"/>
        <w:spacing w:before="0" w:beforeAutospacing="0" w:after="0" w:afterAutospacing="0"/>
        <w:ind w:firstLine="851"/>
        <w:jc w:val="both"/>
        <w:rPr>
          <w:sz w:val="26"/>
          <w:szCs w:val="26"/>
        </w:rPr>
      </w:pPr>
      <w:r w:rsidRPr="003225A3">
        <w:rPr>
          <w:sz w:val="26"/>
          <w:szCs w:val="26"/>
        </w:rPr>
        <w:t>3) пожежі в споруді та утворення в ній небезпечних концентрацій шкідливих газів;</w:t>
      </w:r>
    </w:p>
    <w:p w14:paraId="26B29882" w14:textId="77777777" w:rsidR="0056292F" w:rsidRPr="003225A3" w:rsidRDefault="0056292F" w:rsidP="003225A3">
      <w:pPr>
        <w:pStyle w:val="rvps2"/>
        <w:shd w:val="clear" w:color="auto" w:fill="FFFFFF"/>
        <w:spacing w:before="0" w:beforeAutospacing="0" w:after="0" w:afterAutospacing="0"/>
        <w:ind w:firstLine="851"/>
        <w:jc w:val="both"/>
        <w:rPr>
          <w:sz w:val="26"/>
          <w:szCs w:val="26"/>
        </w:rPr>
      </w:pPr>
      <w:r w:rsidRPr="003225A3">
        <w:rPr>
          <w:sz w:val="26"/>
          <w:szCs w:val="26"/>
        </w:rPr>
        <w:t>4) досягнення граничних параметрів внутрішнього повітряного середовища.</w:t>
      </w:r>
    </w:p>
    <w:p w14:paraId="2C9182A7" w14:textId="38FE31E1" w:rsidR="0056292F" w:rsidRPr="003225A3" w:rsidRDefault="004D7068" w:rsidP="0056292F">
      <w:pPr>
        <w:pStyle w:val="rvps2"/>
        <w:shd w:val="clear" w:color="auto" w:fill="FFFFFF"/>
        <w:spacing w:before="0" w:beforeAutospacing="0" w:after="150" w:afterAutospacing="0"/>
        <w:ind w:firstLine="851"/>
        <w:jc w:val="both"/>
        <w:rPr>
          <w:sz w:val="26"/>
          <w:szCs w:val="26"/>
        </w:rPr>
      </w:pPr>
      <w:r w:rsidRPr="003225A3">
        <w:rPr>
          <w:sz w:val="26"/>
          <w:szCs w:val="26"/>
        </w:rPr>
        <w:t>18</w:t>
      </w:r>
      <w:r w:rsidR="0056292F" w:rsidRPr="003225A3">
        <w:rPr>
          <w:sz w:val="26"/>
          <w:szCs w:val="26"/>
        </w:rPr>
        <w:t>. У разі неможливості використання основних входів (виходів) через їх пошкодження внаслідок дії небезпечних чинників надзвичайних ситуацій організовуються роботи з виведення (евакуації) осіб, які укриваються, через аварійні виходи споруд фонду захисних споруд.</w:t>
      </w:r>
    </w:p>
    <w:p w14:paraId="654E08D2" w14:textId="77777777" w:rsidR="0056292F" w:rsidRPr="003225A3" w:rsidRDefault="0056292F" w:rsidP="0056292F">
      <w:pPr>
        <w:pStyle w:val="rvps2"/>
        <w:shd w:val="clear" w:color="auto" w:fill="FFFFFF"/>
        <w:spacing w:before="0" w:beforeAutospacing="0" w:after="150" w:afterAutospacing="0"/>
        <w:ind w:firstLine="851"/>
        <w:jc w:val="both"/>
        <w:rPr>
          <w:sz w:val="26"/>
          <w:szCs w:val="26"/>
        </w:rPr>
      </w:pPr>
      <w:r w:rsidRPr="003225A3">
        <w:rPr>
          <w:sz w:val="26"/>
          <w:szCs w:val="26"/>
        </w:rPr>
        <w:t>Відкриття завалених захисно-герметичних дверей здійснюється за допомогою наявного у споруді інструменту (механічного, пневматичного, електричного).</w:t>
      </w:r>
    </w:p>
    <w:p w14:paraId="7DB55D6A" w14:textId="77777777" w:rsidR="0056292F" w:rsidRPr="003225A3" w:rsidRDefault="0056292F" w:rsidP="0056292F">
      <w:pPr>
        <w:pStyle w:val="rvps2"/>
        <w:shd w:val="clear" w:color="auto" w:fill="FFFFFF"/>
        <w:spacing w:before="0" w:beforeAutospacing="0" w:after="150" w:afterAutospacing="0"/>
        <w:ind w:firstLine="851"/>
        <w:jc w:val="both"/>
        <w:rPr>
          <w:sz w:val="26"/>
          <w:szCs w:val="26"/>
        </w:rPr>
      </w:pPr>
      <w:r w:rsidRPr="003225A3">
        <w:rPr>
          <w:sz w:val="26"/>
          <w:szCs w:val="26"/>
        </w:rPr>
        <w:t>Можливе відкриття непрацюючих захисно-герметичних дверей шляхом зняття їх важелем або домкратом, улаштування отвору за допомогою зубила або ножівки тощо.</w:t>
      </w:r>
    </w:p>
    <w:p w14:paraId="31CDB8C0" w14:textId="77777777" w:rsidR="0056292F" w:rsidRPr="003225A3" w:rsidRDefault="0056292F" w:rsidP="0056292F">
      <w:pPr>
        <w:pStyle w:val="rvps2"/>
        <w:shd w:val="clear" w:color="auto" w:fill="FFFFFF"/>
        <w:spacing w:before="0" w:beforeAutospacing="0" w:after="150" w:afterAutospacing="0"/>
        <w:ind w:firstLine="851"/>
        <w:jc w:val="both"/>
        <w:rPr>
          <w:sz w:val="26"/>
          <w:szCs w:val="26"/>
        </w:rPr>
      </w:pPr>
      <w:r w:rsidRPr="003225A3">
        <w:rPr>
          <w:sz w:val="26"/>
          <w:szCs w:val="26"/>
        </w:rPr>
        <w:t>У разі неможливості використання для виведення (евакуації) осіб, які укриваються, через основні та аварійні виходи організовуються роботи із пробиття отворів в огороджувальних конструкціях. У такому разі за планом споруди визначається оптимальне місце улаштування отвору як щодо мінімального обсягу робіт, так і щодо зручності евакуації.</w:t>
      </w:r>
    </w:p>
    <w:p w14:paraId="3C35605D" w14:textId="36BA1C72" w:rsidR="0056292F" w:rsidRPr="003225A3" w:rsidRDefault="004D7068" w:rsidP="0056292F">
      <w:pPr>
        <w:pStyle w:val="rvps2"/>
        <w:shd w:val="clear" w:color="auto" w:fill="FFFFFF"/>
        <w:spacing w:before="0" w:beforeAutospacing="0" w:after="150" w:afterAutospacing="0"/>
        <w:ind w:firstLine="851"/>
        <w:jc w:val="both"/>
        <w:rPr>
          <w:sz w:val="26"/>
          <w:szCs w:val="26"/>
        </w:rPr>
      </w:pPr>
      <w:r w:rsidRPr="003225A3">
        <w:rPr>
          <w:sz w:val="26"/>
          <w:szCs w:val="26"/>
        </w:rPr>
        <w:t>19</w:t>
      </w:r>
      <w:r w:rsidR="0056292F" w:rsidRPr="003225A3">
        <w:rPr>
          <w:sz w:val="26"/>
          <w:szCs w:val="26"/>
        </w:rPr>
        <w:t>. У разі відсутності аварійних виходів доцільно завчасно ззовні стіни вирити траншею та засипати її піском, місце пробиття отвору зсередини окреслити прямокутником.</w:t>
      </w:r>
    </w:p>
    <w:p w14:paraId="6FB26AB0" w14:textId="03A77D5D" w:rsidR="00A229E0" w:rsidRPr="003225A3" w:rsidRDefault="004D7068" w:rsidP="005F079B">
      <w:pPr>
        <w:pStyle w:val="rvps2"/>
        <w:shd w:val="clear" w:color="auto" w:fill="FFFFFF"/>
        <w:spacing w:before="0" w:beforeAutospacing="0" w:after="150" w:afterAutospacing="0"/>
        <w:ind w:firstLine="851"/>
        <w:jc w:val="both"/>
        <w:rPr>
          <w:sz w:val="26"/>
          <w:szCs w:val="26"/>
        </w:rPr>
      </w:pPr>
      <w:r w:rsidRPr="003225A3">
        <w:rPr>
          <w:sz w:val="26"/>
          <w:szCs w:val="26"/>
        </w:rPr>
        <w:t>20</w:t>
      </w:r>
      <w:r w:rsidR="0056292F" w:rsidRPr="003225A3">
        <w:rPr>
          <w:sz w:val="26"/>
          <w:szCs w:val="26"/>
        </w:rPr>
        <w:t>. Аварійно-рятувальні формування залучаються до відкриття споруд фонду захисних споруд ззовні, виведення (евакуації) із них людей у разі об’єктивної неможливості осіб, які укриваються, самостійно вийти (евакуюватися) із них.</w:t>
      </w:r>
    </w:p>
    <w:p w14:paraId="7B76DBF7" w14:textId="19E180A7" w:rsidR="005F079B" w:rsidRDefault="005F079B" w:rsidP="005F079B">
      <w:pPr>
        <w:pStyle w:val="rvps2"/>
        <w:shd w:val="clear" w:color="auto" w:fill="FFFFFF"/>
        <w:spacing w:before="0" w:beforeAutospacing="0" w:after="150" w:afterAutospacing="0"/>
        <w:ind w:firstLine="851"/>
        <w:jc w:val="both"/>
        <w:rPr>
          <w:sz w:val="28"/>
          <w:szCs w:val="28"/>
        </w:rPr>
      </w:pPr>
    </w:p>
    <w:p w14:paraId="1FC4E312" w14:textId="77777777" w:rsidR="003225A3" w:rsidRDefault="003225A3" w:rsidP="005F079B">
      <w:pPr>
        <w:pStyle w:val="rvps2"/>
        <w:shd w:val="clear" w:color="auto" w:fill="FFFFFF"/>
        <w:spacing w:before="0" w:beforeAutospacing="0" w:after="150" w:afterAutospacing="0"/>
        <w:ind w:firstLine="851"/>
        <w:jc w:val="both"/>
        <w:rPr>
          <w:sz w:val="28"/>
          <w:szCs w:val="28"/>
        </w:rPr>
      </w:pPr>
    </w:p>
    <w:p w14:paraId="2AB3E597" w14:textId="7D5778DE" w:rsidR="00A229E0" w:rsidRPr="003225A3" w:rsidRDefault="003225A3" w:rsidP="00A229E0">
      <w:pPr>
        <w:pStyle w:val="rvps2"/>
        <w:shd w:val="clear" w:color="auto" w:fill="FFFFFF"/>
        <w:spacing w:before="0" w:beforeAutospacing="0" w:after="150" w:afterAutospacing="0"/>
        <w:jc w:val="both"/>
        <w:rPr>
          <w:bCs/>
          <w:sz w:val="26"/>
          <w:szCs w:val="26"/>
        </w:rPr>
      </w:pPr>
      <w:r w:rsidRPr="003225A3">
        <w:rPr>
          <w:bCs/>
          <w:sz w:val="26"/>
          <w:szCs w:val="26"/>
        </w:rPr>
        <w:t>Керуючий справами виконавчого комітету</w:t>
      </w:r>
      <w:r w:rsidR="00A229E0" w:rsidRPr="003225A3">
        <w:rPr>
          <w:bCs/>
          <w:sz w:val="26"/>
          <w:szCs w:val="26"/>
        </w:rPr>
        <w:t xml:space="preserve">      </w:t>
      </w:r>
      <w:r w:rsidRPr="003225A3">
        <w:rPr>
          <w:bCs/>
          <w:sz w:val="26"/>
          <w:szCs w:val="26"/>
        </w:rPr>
        <w:t xml:space="preserve">          </w:t>
      </w:r>
      <w:r>
        <w:rPr>
          <w:bCs/>
          <w:sz w:val="26"/>
          <w:szCs w:val="26"/>
        </w:rPr>
        <w:t xml:space="preserve">       </w:t>
      </w:r>
      <w:r w:rsidRPr="003225A3">
        <w:rPr>
          <w:bCs/>
          <w:sz w:val="26"/>
          <w:szCs w:val="26"/>
        </w:rPr>
        <w:t xml:space="preserve"> </w:t>
      </w:r>
      <w:r w:rsidR="00A229E0" w:rsidRPr="003225A3">
        <w:rPr>
          <w:bCs/>
          <w:sz w:val="26"/>
          <w:szCs w:val="26"/>
        </w:rPr>
        <w:t xml:space="preserve">    Роман МАЙСТРИК</w:t>
      </w:r>
    </w:p>
    <w:p w14:paraId="527B8AE0" w14:textId="77777777" w:rsidR="005C2A4B" w:rsidRPr="00A229E0" w:rsidRDefault="005C2A4B">
      <w:pPr>
        <w:jc w:val="center"/>
        <w:rPr>
          <w:rStyle w:val="a5"/>
          <w:b/>
          <w:bCs/>
          <w:sz w:val="8"/>
          <w:szCs w:val="8"/>
        </w:rPr>
      </w:pPr>
    </w:p>
    <w:sectPr w:rsidR="005C2A4B" w:rsidRPr="00A229E0" w:rsidSect="003225A3">
      <w:headerReference w:type="default" r:id="rId9"/>
      <w:footerReference w:type="default" r:id="rId10"/>
      <w:pgSz w:w="11900" w:h="16840"/>
      <w:pgMar w:top="567" w:right="567" w:bottom="851"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0C2FD" w14:textId="77777777" w:rsidR="003F439E" w:rsidRDefault="003F439E">
      <w:r>
        <w:separator/>
      </w:r>
    </w:p>
  </w:endnote>
  <w:endnote w:type="continuationSeparator" w:id="0">
    <w:p w14:paraId="47ACBE5A" w14:textId="77777777" w:rsidR="003F439E" w:rsidRDefault="003F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52441" w14:textId="77777777" w:rsidR="005C2A4B" w:rsidRDefault="005C2A4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17989" w14:textId="77777777" w:rsidR="003F439E" w:rsidRDefault="003F439E">
      <w:r>
        <w:separator/>
      </w:r>
    </w:p>
  </w:footnote>
  <w:footnote w:type="continuationSeparator" w:id="0">
    <w:p w14:paraId="5F59CDAF" w14:textId="77777777" w:rsidR="003F439E" w:rsidRDefault="003F4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E250E" w14:textId="77777777" w:rsidR="005C2A4B" w:rsidRDefault="005C2A4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742F04"/>
    <w:multiLevelType w:val="hybridMultilevel"/>
    <w:tmpl w:val="3572D2D8"/>
    <w:lvl w:ilvl="0" w:tplc="311A151C">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49A0A16"/>
    <w:multiLevelType w:val="hybridMultilevel"/>
    <w:tmpl w:val="6068073C"/>
    <w:lvl w:ilvl="0" w:tplc="0422000F">
      <w:start w:val="1"/>
      <w:numFmt w:val="decimal"/>
      <w:lvlText w:val="%1."/>
      <w:lvlJc w:val="left"/>
      <w:pPr>
        <w:ind w:left="4973" w:hanging="360"/>
      </w:pPr>
    </w:lvl>
    <w:lvl w:ilvl="1" w:tplc="04220019" w:tentative="1">
      <w:start w:val="1"/>
      <w:numFmt w:val="lowerLetter"/>
      <w:lvlText w:val="%2."/>
      <w:lvlJc w:val="left"/>
      <w:pPr>
        <w:ind w:left="5693" w:hanging="360"/>
      </w:pPr>
    </w:lvl>
    <w:lvl w:ilvl="2" w:tplc="0422001B" w:tentative="1">
      <w:start w:val="1"/>
      <w:numFmt w:val="lowerRoman"/>
      <w:lvlText w:val="%3."/>
      <w:lvlJc w:val="right"/>
      <w:pPr>
        <w:ind w:left="6413" w:hanging="180"/>
      </w:pPr>
    </w:lvl>
    <w:lvl w:ilvl="3" w:tplc="0422000F" w:tentative="1">
      <w:start w:val="1"/>
      <w:numFmt w:val="decimal"/>
      <w:lvlText w:val="%4."/>
      <w:lvlJc w:val="left"/>
      <w:pPr>
        <w:ind w:left="7133" w:hanging="360"/>
      </w:pPr>
    </w:lvl>
    <w:lvl w:ilvl="4" w:tplc="04220019" w:tentative="1">
      <w:start w:val="1"/>
      <w:numFmt w:val="lowerLetter"/>
      <w:lvlText w:val="%5."/>
      <w:lvlJc w:val="left"/>
      <w:pPr>
        <w:ind w:left="7853" w:hanging="360"/>
      </w:pPr>
    </w:lvl>
    <w:lvl w:ilvl="5" w:tplc="0422001B" w:tentative="1">
      <w:start w:val="1"/>
      <w:numFmt w:val="lowerRoman"/>
      <w:lvlText w:val="%6."/>
      <w:lvlJc w:val="right"/>
      <w:pPr>
        <w:ind w:left="8573" w:hanging="180"/>
      </w:pPr>
    </w:lvl>
    <w:lvl w:ilvl="6" w:tplc="0422000F" w:tentative="1">
      <w:start w:val="1"/>
      <w:numFmt w:val="decimal"/>
      <w:lvlText w:val="%7."/>
      <w:lvlJc w:val="left"/>
      <w:pPr>
        <w:ind w:left="9293" w:hanging="360"/>
      </w:pPr>
    </w:lvl>
    <w:lvl w:ilvl="7" w:tplc="04220019" w:tentative="1">
      <w:start w:val="1"/>
      <w:numFmt w:val="lowerLetter"/>
      <w:lvlText w:val="%8."/>
      <w:lvlJc w:val="left"/>
      <w:pPr>
        <w:ind w:left="10013" w:hanging="360"/>
      </w:pPr>
    </w:lvl>
    <w:lvl w:ilvl="8" w:tplc="0422001B" w:tentative="1">
      <w:start w:val="1"/>
      <w:numFmt w:val="lowerRoman"/>
      <w:lvlText w:val="%9."/>
      <w:lvlJc w:val="right"/>
      <w:pPr>
        <w:ind w:left="10733" w:hanging="180"/>
      </w:pPr>
    </w:lvl>
  </w:abstractNum>
  <w:abstractNum w:abstractNumId="2" w15:restartNumberingAfterBreak="0">
    <w:nsid w:val="5A830ED0"/>
    <w:multiLevelType w:val="hybridMultilevel"/>
    <w:tmpl w:val="9CC6D3A0"/>
    <w:lvl w:ilvl="0" w:tplc="1734A32E">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A4B"/>
    <w:rsid w:val="00046229"/>
    <w:rsid w:val="000516CE"/>
    <w:rsid w:val="00062B9E"/>
    <w:rsid w:val="0008050B"/>
    <w:rsid w:val="00084A20"/>
    <w:rsid w:val="00091071"/>
    <w:rsid w:val="00092B42"/>
    <w:rsid w:val="000A3BE0"/>
    <w:rsid w:val="000C29D6"/>
    <w:rsid w:val="000C6260"/>
    <w:rsid w:val="001040B2"/>
    <w:rsid w:val="00114CE8"/>
    <w:rsid w:val="001209F5"/>
    <w:rsid w:val="00121B98"/>
    <w:rsid w:val="00130128"/>
    <w:rsid w:val="0013408C"/>
    <w:rsid w:val="00174DBE"/>
    <w:rsid w:val="0018624F"/>
    <w:rsid w:val="001E1538"/>
    <w:rsid w:val="001F515E"/>
    <w:rsid w:val="00210F91"/>
    <w:rsid w:val="00211B80"/>
    <w:rsid w:val="0021506E"/>
    <w:rsid w:val="002267FE"/>
    <w:rsid w:val="002437F0"/>
    <w:rsid w:val="00271CFF"/>
    <w:rsid w:val="00280545"/>
    <w:rsid w:val="00284511"/>
    <w:rsid w:val="002B340A"/>
    <w:rsid w:val="003072AF"/>
    <w:rsid w:val="00307FE0"/>
    <w:rsid w:val="0032235F"/>
    <w:rsid w:val="003225A3"/>
    <w:rsid w:val="0032719E"/>
    <w:rsid w:val="00332615"/>
    <w:rsid w:val="00376958"/>
    <w:rsid w:val="003B3300"/>
    <w:rsid w:val="003B5922"/>
    <w:rsid w:val="003C3F73"/>
    <w:rsid w:val="003C540B"/>
    <w:rsid w:val="003F439E"/>
    <w:rsid w:val="00400819"/>
    <w:rsid w:val="004219D5"/>
    <w:rsid w:val="00425656"/>
    <w:rsid w:val="00426AEB"/>
    <w:rsid w:val="00435B95"/>
    <w:rsid w:val="00442D4A"/>
    <w:rsid w:val="00456CD0"/>
    <w:rsid w:val="00461AF0"/>
    <w:rsid w:val="00462B52"/>
    <w:rsid w:val="00471D95"/>
    <w:rsid w:val="004866B2"/>
    <w:rsid w:val="004D7068"/>
    <w:rsid w:val="00511E30"/>
    <w:rsid w:val="005243C6"/>
    <w:rsid w:val="005603A1"/>
    <w:rsid w:val="0056292F"/>
    <w:rsid w:val="005665A6"/>
    <w:rsid w:val="00583E34"/>
    <w:rsid w:val="0059022F"/>
    <w:rsid w:val="005A7652"/>
    <w:rsid w:val="005C2A4B"/>
    <w:rsid w:val="005D4477"/>
    <w:rsid w:val="005E787A"/>
    <w:rsid w:val="005F079B"/>
    <w:rsid w:val="00621B8A"/>
    <w:rsid w:val="00623B4F"/>
    <w:rsid w:val="00623ED3"/>
    <w:rsid w:val="00643BA2"/>
    <w:rsid w:val="00661B4D"/>
    <w:rsid w:val="00671A33"/>
    <w:rsid w:val="00671D87"/>
    <w:rsid w:val="00681A22"/>
    <w:rsid w:val="00685576"/>
    <w:rsid w:val="006A057B"/>
    <w:rsid w:val="006A2969"/>
    <w:rsid w:val="006B65B0"/>
    <w:rsid w:val="006C08F1"/>
    <w:rsid w:val="006D5183"/>
    <w:rsid w:val="006F00AC"/>
    <w:rsid w:val="00707DE1"/>
    <w:rsid w:val="00721A6E"/>
    <w:rsid w:val="007243D6"/>
    <w:rsid w:val="00724DA7"/>
    <w:rsid w:val="00765978"/>
    <w:rsid w:val="007A3173"/>
    <w:rsid w:val="007A548F"/>
    <w:rsid w:val="007C2CF1"/>
    <w:rsid w:val="007F522B"/>
    <w:rsid w:val="007F65CE"/>
    <w:rsid w:val="00816880"/>
    <w:rsid w:val="00831164"/>
    <w:rsid w:val="008439C6"/>
    <w:rsid w:val="008554B3"/>
    <w:rsid w:val="00874B63"/>
    <w:rsid w:val="00883B15"/>
    <w:rsid w:val="008927C3"/>
    <w:rsid w:val="008B08B6"/>
    <w:rsid w:val="008B4E61"/>
    <w:rsid w:val="008C7A5C"/>
    <w:rsid w:val="008D19AB"/>
    <w:rsid w:val="00904BE2"/>
    <w:rsid w:val="00934DF8"/>
    <w:rsid w:val="00956C91"/>
    <w:rsid w:val="00966F34"/>
    <w:rsid w:val="0097393D"/>
    <w:rsid w:val="00976A64"/>
    <w:rsid w:val="009830C3"/>
    <w:rsid w:val="0098556F"/>
    <w:rsid w:val="009A6218"/>
    <w:rsid w:val="009B76DA"/>
    <w:rsid w:val="009C069B"/>
    <w:rsid w:val="009C6E90"/>
    <w:rsid w:val="009D6817"/>
    <w:rsid w:val="009E7F47"/>
    <w:rsid w:val="009F5801"/>
    <w:rsid w:val="00A00E87"/>
    <w:rsid w:val="00A229E0"/>
    <w:rsid w:val="00A2364C"/>
    <w:rsid w:val="00A51668"/>
    <w:rsid w:val="00A57FE5"/>
    <w:rsid w:val="00A61A84"/>
    <w:rsid w:val="00A635E6"/>
    <w:rsid w:val="00A839EF"/>
    <w:rsid w:val="00AC116F"/>
    <w:rsid w:val="00AD3475"/>
    <w:rsid w:val="00AF0F02"/>
    <w:rsid w:val="00AF4BE0"/>
    <w:rsid w:val="00B01C82"/>
    <w:rsid w:val="00B02873"/>
    <w:rsid w:val="00B32750"/>
    <w:rsid w:val="00B4374B"/>
    <w:rsid w:val="00B546D5"/>
    <w:rsid w:val="00B60149"/>
    <w:rsid w:val="00B712E9"/>
    <w:rsid w:val="00B848AD"/>
    <w:rsid w:val="00B951DF"/>
    <w:rsid w:val="00BC237B"/>
    <w:rsid w:val="00BE5FDD"/>
    <w:rsid w:val="00BF5506"/>
    <w:rsid w:val="00C1073D"/>
    <w:rsid w:val="00C36294"/>
    <w:rsid w:val="00C50DBA"/>
    <w:rsid w:val="00C57284"/>
    <w:rsid w:val="00C61497"/>
    <w:rsid w:val="00C756BB"/>
    <w:rsid w:val="00C80EA8"/>
    <w:rsid w:val="00C8346B"/>
    <w:rsid w:val="00C87C64"/>
    <w:rsid w:val="00C9298E"/>
    <w:rsid w:val="00C97C48"/>
    <w:rsid w:val="00CC30BA"/>
    <w:rsid w:val="00CE387D"/>
    <w:rsid w:val="00CE413C"/>
    <w:rsid w:val="00D150A1"/>
    <w:rsid w:val="00D33582"/>
    <w:rsid w:val="00D50178"/>
    <w:rsid w:val="00D61D80"/>
    <w:rsid w:val="00D676FE"/>
    <w:rsid w:val="00D769B3"/>
    <w:rsid w:val="00D86EE7"/>
    <w:rsid w:val="00D96BE5"/>
    <w:rsid w:val="00DA1B5A"/>
    <w:rsid w:val="00DA30E1"/>
    <w:rsid w:val="00DB3781"/>
    <w:rsid w:val="00DB71AE"/>
    <w:rsid w:val="00DC001E"/>
    <w:rsid w:val="00DE244C"/>
    <w:rsid w:val="00DE4D1D"/>
    <w:rsid w:val="00DF579C"/>
    <w:rsid w:val="00E04132"/>
    <w:rsid w:val="00E10C00"/>
    <w:rsid w:val="00E11F6C"/>
    <w:rsid w:val="00E1741C"/>
    <w:rsid w:val="00E238E1"/>
    <w:rsid w:val="00E24D2F"/>
    <w:rsid w:val="00E26178"/>
    <w:rsid w:val="00E26DF2"/>
    <w:rsid w:val="00E57EE3"/>
    <w:rsid w:val="00E651E2"/>
    <w:rsid w:val="00E94645"/>
    <w:rsid w:val="00EA3993"/>
    <w:rsid w:val="00EC6080"/>
    <w:rsid w:val="00ED5613"/>
    <w:rsid w:val="00EE7D23"/>
    <w:rsid w:val="00F02A2B"/>
    <w:rsid w:val="00F320FF"/>
    <w:rsid w:val="00F3732C"/>
    <w:rsid w:val="00F373C8"/>
    <w:rsid w:val="00F7517E"/>
    <w:rsid w:val="00F7582B"/>
    <w:rsid w:val="00FC0142"/>
    <w:rsid w:val="00FD3EE0"/>
    <w:rsid w:val="00FF0F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360FC"/>
  <w15:docId w15:val="{6316465A-C926-4526-AC7A-D39C3D64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uk-UA" w:eastAsia="uk-U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cs="Arial Unicode MS"/>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и"/>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5">
    <w:name w:val="Немає"/>
  </w:style>
  <w:style w:type="character" w:customStyle="1" w:styleId="Hyperlink0">
    <w:name w:val="Hyperlink.0"/>
    <w:basedOn w:val="a5"/>
    <w:rPr>
      <w:rFonts w:ascii="Times New Roman" w:eastAsia="Times New Roman" w:hAnsi="Times New Roman" w:cs="Times New Roman"/>
      <w:sz w:val="22"/>
      <w:szCs w:val="22"/>
      <w:lang w:val="en-US"/>
    </w:rPr>
  </w:style>
  <w:style w:type="paragraph" w:customStyle="1" w:styleId="2">
    <w:name w:val="Стиль таблиці 2"/>
    <w:rPr>
      <w:rFonts w:ascii="Helvetica Neue" w:eastAsia="Helvetica Neue" w:hAnsi="Helvetica Neue" w:cs="Helvetica Neue"/>
      <w:color w:val="000000"/>
      <w14:textOutline w14:w="0" w14:cap="flat" w14:cmpd="sng" w14:algn="ctr">
        <w14:noFill/>
        <w14:prstDash w14:val="solid"/>
        <w14:bevel/>
      </w14:textOutline>
    </w:rPr>
  </w:style>
  <w:style w:type="paragraph" w:styleId="a6">
    <w:name w:val="List Paragraph"/>
    <w:basedOn w:val="a"/>
    <w:uiPriority w:val="34"/>
    <w:qFormat/>
    <w:rsid w:val="002437F0"/>
    <w:pPr>
      <w:ind w:left="720"/>
      <w:contextualSpacing/>
    </w:pPr>
  </w:style>
  <w:style w:type="paragraph" w:customStyle="1" w:styleId="rvps2">
    <w:name w:val="rvps2"/>
    <w:basedOn w:val="a"/>
    <w:rsid w:val="00C362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styleId="a7">
    <w:name w:val="List"/>
    <w:basedOn w:val="a"/>
    <w:rsid w:val="00C36294"/>
    <w:pPr>
      <w:pBdr>
        <w:top w:val="none" w:sz="0" w:space="0" w:color="auto"/>
        <w:left w:val="none" w:sz="0" w:space="0" w:color="auto"/>
        <w:bottom w:val="none" w:sz="0" w:space="0" w:color="auto"/>
        <w:right w:val="none" w:sz="0" w:space="0" w:color="auto"/>
        <w:between w:val="none" w:sz="0" w:space="0" w:color="auto"/>
        <w:bar w:val="none" w:sz="0" w:color="auto"/>
      </w:pBdr>
      <w:ind w:left="283" w:hanging="283"/>
    </w:pPr>
    <w:rPr>
      <w:rFonts w:eastAsia="Times New Roman" w:cs="Times New Roman"/>
      <w:color w:val="auto"/>
      <w:bdr w:val="none" w:sz="0" w:space="0" w:color="auto"/>
      <w:lang w:val="ru-RU" w:eastAsia="ru-RU"/>
    </w:rPr>
  </w:style>
  <w:style w:type="paragraph" w:customStyle="1" w:styleId="1">
    <w:name w:val="1"/>
    <w:basedOn w:val="a"/>
    <w:rsid w:val="00C362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character" w:customStyle="1" w:styleId="rvts37">
    <w:name w:val="rvts37"/>
    <w:basedOn w:val="a0"/>
    <w:rsid w:val="00C36294"/>
  </w:style>
  <w:style w:type="paragraph" w:styleId="a8">
    <w:name w:val="Balloon Text"/>
    <w:basedOn w:val="a"/>
    <w:link w:val="a9"/>
    <w:uiPriority w:val="99"/>
    <w:semiHidden/>
    <w:unhideWhenUsed/>
    <w:rsid w:val="00462B52"/>
    <w:rPr>
      <w:rFonts w:ascii="Tahoma" w:hAnsi="Tahoma" w:cs="Tahoma"/>
      <w:sz w:val="16"/>
      <w:szCs w:val="16"/>
    </w:rPr>
  </w:style>
  <w:style w:type="character" w:customStyle="1" w:styleId="a9">
    <w:name w:val="Текст выноски Знак"/>
    <w:basedOn w:val="a0"/>
    <w:link w:val="a8"/>
    <w:uiPriority w:val="99"/>
    <w:semiHidden/>
    <w:rsid w:val="00462B52"/>
    <w:rPr>
      <w:rFonts w:ascii="Tahoma" w:hAnsi="Tahoma" w:cs="Tahoma"/>
      <w:color w:val="000000"/>
      <w:sz w:val="16"/>
      <w:szCs w:val="16"/>
      <w:u w:color="000000"/>
    </w:rPr>
  </w:style>
  <w:style w:type="paragraph" w:customStyle="1" w:styleId="10">
    <w:name w:val="Без интервала1"/>
    <w:uiPriority w:val="99"/>
    <w:rsid w:val="00462B5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kern w:val="24"/>
      <w:sz w:val="28"/>
      <w:bdr w:val="none" w:sz="0" w:space="0" w:color="auto"/>
      <w:lang w:val="ru-RU" w:eastAsia="ru-RU"/>
    </w:rPr>
  </w:style>
  <w:style w:type="character" w:styleId="aa">
    <w:name w:val="Strong"/>
    <w:uiPriority w:val="99"/>
    <w:qFormat/>
    <w:rsid w:val="00462B52"/>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984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425B1-5F86-47D7-8603-6882AAE23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5801</Words>
  <Characters>3307</Characters>
  <Application>Microsoft Office Word</Application>
  <DocSecurity>0</DocSecurity>
  <Lines>27</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9090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Ластівка</dc:creator>
  <cp:lastModifiedBy>Admin</cp:lastModifiedBy>
  <cp:revision>3</cp:revision>
  <cp:lastPrinted>2023-11-23T10:41:00Z</cp:lastPrinted>
  <dcterms:created xsi:type="dcterms:W3CDTF">2023-11-07T08:49:00Z</dcterms:created>
  <dcterms:modified xsi:type="dcterms:W3CDTF">2023-11-23T10:41:00Z</dcterms:modified>
</cp:coreProperties>
</file>