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D6" w:rsidRPr="00142BD6" w:rsidRDefault="008F4406" w:rsidP="00142BD6">
      <w:pPr>
        <w:tabs>
          <w:tab w:val="left" w:pos="7741"/>
        </w:tabs>
        <w:suppressAutoHyphens/>
        <w:autoSpaceDN w:val="0"/>
        <w:spacing w:after="0" w:line="240" w:lineRule="auto"/>
        <w:ind w:right="-1"/>
        <w:jc w:val="right"/>
        <w:rPr>
          <w:rFonts w:ascii="Times New Roman" w:hAnsi="Times New Roman"/>
          <w:b/>
          <w:kern w:val="3"/>
          <w:sz w:val="28"/>
          <w:szCs w:val="28"/>
          <w:lang w:eastAsia="hi-IN" w:bidi="hi-IN"/>
        </w:rPr>
      </w:pPr>
      <w:r w:rsidRPr="00142BD6">
        <w:rPr>
          <w:rFonts w:ascii="Times New Roman" w:hAnsi="Times New Roman"/>
          <w:b/>
          <w:kern w:val="3"/>
          <w:sz w:val="28"/>
          <w:szCs w:val="28"/>
          <w:lang w:eastAsia="hi-IN" w:bidi="hi-IN"/>
        </w:rPr>
        <w:t xml:space="preserve"> </w:t>
      </w:r>
    </w:p>
    <w:p w:rsidR="008F4406" w:rsidRDefault="008F4406" w:rsidP="00142BD6">
      <w:pPr>
        <w:tabs>
          <w:tab w:val="left" w:pos="7741"/>
        </w:tabs>
        <w:suppressAutoHyphens/>
        <w:autoSpaceDN w:val="0"/>
        <w:spacing w:after="0" w:line="240" w:lineRule="auto"/>
        <w:ind w:right="-1"/>
        <w:jc w:val="center"/>
        <w:rPr>
          <w:rFonts w:ascii="Times New Roman" w:hAnsi="Times New Roman"/>
          <w:kern w:val="3"/>
          <w:sz w:val="28"/>
          <w:szCs w:val="28"/>
          <w:lang w:eastAsia="hi-IN" w:bidi="hi-IN"/>
        </w:rPr>
      </w:pPr>
      <w:r>
        <w:rPr>
          <w:rFonts w:ascii="Times New Roman" w:hAnsi="Times New Roman"/>
          <w:noProof/>
          <w:sz w:val="28"/>
          <w:szCs w:val="28"/>
          <w:lang w:eastAsia="uk-UA"/>
        </w:rPr>
        <w:drawing>
          <wp:inline distT="0" distB="0" distL="0" distR="0">
            <wp:extent cx="431800" cy="6096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solidFill>
                      <a:srgbClr val="FFFFFF"/>
                    </a:solidFill>
                    <a:ln>
                      <a:noFill/>
                    </a:ln>
                  </pic:spPr>
                </pic:pic>
              </a:graphicData>
            </a:graphic>
          </wp:inline>
        </w:drawing>
      </w:r>
    </w:p>
    <w:p w:rsidR="008F4406" w:rsidRDefault="008F4406" w:rsidP="00142BD6">
      <w:pPr>
        <w:tabs>
          <w:tab w:val="left" w:pos="2534"/>
        </w:tabs>
        <w:spacing w:after="0" w:line="240" w:lineRule="auto"/>
        <w:ind w:right="-1"/>
        <w:jc w:val="center"/>
        <w:rPr>
          <w:rFonts w:ascii="Times New Roman" w:hAnsi="Times New Roman"/>
          <w:b/>
          <w:sz w:val="28"/>
          <w:szCs w:val="28"/>
        </w:rPr>
      </w:pPr>
      <w:r>
        <w:rPr>
          <w:rFonts w:ascii="Times New Roman" w:hAnsi="Times New Roman"/>
          <w:b/>
          <w:sz w:val="28"/>
          <w:szCs w:val="28"/>
        </w:rPr>
        <w:t xml:space="preserve">СХІДНИЦЬКА СЕЛИЩНА РАДА </w:t>
      </w:r>
    </w:p>
    <w:p w:rsidR="008F4406" w:rsidRDefault="008F4406" w:rsidP="00142BD6">
      <w:pPr>
        <w:tabs>
          <w:tab w:val="left" w:pos="2127"/>
          <w:tab w:val="left" w:pos="2534"/>
          <w:tab w:val="left" w:pos="7200"/>
        </w:tabs>
        <w:spacing w:after="0" w:line="240" w:lineRule="auto"/>
        <w:ind w:right="-1"/>
        <w:jc w:val="center"/>
        <w:rPr>
          <w:rFonts w:ascii="Times New Roman" w:hAnsi="Times New Roman"/>
          <w:b/>
          <w:sz w:val="28"/>
          <w:szCs w:val="28"/>
        </w:rPr>
      </w:pPr>
      <w:r>
        <w:rPr>
          <w:rFonts w:ascii="Times New Roman" w:hAnsi="Times New Roman"/>
          <w:b/>
          <w:sz w:val="28"/>
          <w:szCs w:val="28"/>
        </w:rPr>
        <w:t>ЛЬВІВСЬКОЇ ОБЛАСТІ</w:t>
      </w:r>
    </w:p>
    <w:p w:rsidR="00142BD6" w:rsidRDefault="00142BD6" w:rsidP="00142BD6">
      <w:pPr>
        <w:tabs>
          <w:tab w:val="left" w:pos="2127"/>
          <w:tab w:val="left" w:pos="2534"/>
          <w:tab w:val="left" w:pos="7200"/>
        </w:tabs>
        <w:spacing w:after="0" w:line="240" w:lineRule="auto"/>
        <w:ind w:right="-1"/>
        <w:jc w:val="center"/>
        <w:rPr>
          <w:rFonts w:ascii="Times New Roman" w:hAnsi="Times New Roman"/>
          <w:b/>
          <w:sz w:val="28"/>
          <w:szCs w:val="28"/>
        </w:rPr>
      </w:pPr>
      <w:r>
        <w:rPr>
          <w:rFonts w:ascii="Times New Roman" w:hAnsi="Times New Roman"/>
          <w:b/>
          <w:sz w:val="28"/>
          <w:szCs w:val="28"/>
        </w:rPr>
        <w:t>ХХХ</w:t>
      </w:r>
      <w:r>
        <w:rPr>
          <w:rFonts w:ascii="Times New Roman" w:hAnsi="Times New Roman"/>
          <w:b/>
          <w:sz w:val="28"/>
          <w:szCs w:val="28"/>
          <w:lang w:val="en-US"/>
        </w:rPr>
        <w:t>V</w:t>
      </w:r>
      <w:r>
        <w:rPr>
          <w:rFonts w:ascii="Times New Roman" w:hAnsi="Times New Roman"/>
          <w:b/>
          <w:sz w:val="28"/>
          <w:szCs w:val="28"/>
        </w:rPr>
        <w:t>І сесія восьмого скликання</w:t>
      </w:r>
    </w:p>
    <w:p w:rsidR="00142BD6" w:rsidRPr="00142BD6" w:rsidRDefault="00142BD6" w:rsidP="00142BD6">
      <w:pPr>
        <w:tabs>
          <w:tab w:val="left" w:pos="2127"/>
          <w:tab w:val="left" w:pos="2534"/>
          <w:tab w:val="left" w:pos="7200"/>
        </w:tabs>
        <w:spacing w:after="0" w:line="240" w:lineRule="auto"/>
        <w:ind w:right="-1"/>
        <w:jc w:val="center"/>
        <w:rPr>
          <w:rFonts w:ascii="Times New Roman" w:hAnsi="Times New Roman"/>
          <w:b/>
          <w:sz w:val="28"/>
          <w:szCs w:val="28"/>
        </w:rPr>
      </w:pPr>
    </w:p>
    <w:p w:rsidR="008F4406" w:rsidRDefault="008F4406" w:rsidP="00142BD6">
      <w:pPr>
        <w:keepNext/>
        <w:suppressAutoHyphens/>
        <w:autoSpaceDN w:val="0"/>
        <w:spacing w:after="0" w:line="240" w:lineRule="auto"/>
        <w:ind w:right="-1"/>
        <w:jc w:val="center"/>
        <w:rPr>
          <w:rFonts w:ascii="Times New Roman" w:hAnsi="Times New Roman"/>
          <w:b/>
          <w:noProof/>
          <w:sz w:val="28"/>
          <w:szCs w:val="28"/>
        </w:rPr>
      </w:pPr>
      <w:r>
        <w:rPr>
          <w:rFonts w:ascii="Times New Roman" w:hAnsi="Times New Roman"/>
          <w:b/>
          <w:noProof/>
          <w:sz w:val="28"/>
          <w:szCs w:val="28"/>
        </w:rPr>
        <w:t xml:space="preserve">  Р І Ш Е Н Н Я</w:t>
      </w:r>
    </w:p>
    <w:p w:rsidR="008F4406" w:rsidRDefault="008F4406" w:rsidP="00142BD6">
      <w:pPr>
        <w:keepNext/>
        <w:suppressAutoHyphens/>
        <w:autoSpaceDN w:val="0"/>
        <w:spacing w:after="0" w:line="240" w:lineRule="auto"/>
        <w:ind w:right="-1"/>
        <w:jc w:val="center"/>
        <w:rPr>
          <w:rFonts w:ascii="Times New Roman" w:hAnsi="Times New Roman"/>
          <w:b/>
          <w:noProof/>
          <w:sz w:val="28"/>
          <w:szCs w:val="28"/>
        </w:rPr>
      </w:pPr>
    </w:p>
    <w:tbl>
      <w:tblPr>
        <w:tblW w:w="9796" w:type="dxa"/>
        <w:jc w:val="center"/>
        <w:tblLook w:val="01E0" w:firstRow="1" w:lastRow="1" w:firstColumn="1" w:lastColumn="1" w:noHBand="0" w:noVBand="0"/>
      </w:tblPr>
      <w:tblGrid>
        <w:gridCol w:w="3402"/>
        <w:gridCol w:w="2789"/>
        <w:gridCol w:w="3605"/>
      </w:tblGrid>
      <w:tr w:rsidR="008F4406" w:rsidTr="008F4406">
        <w:trPr>
          <w:jc w:val="center"/>
        </w:trPr>
        <w:tc>
          <w:tcPr>
            <w:tcW w:w="3402" w:type="dxa"/>
            <w:hideMark/>
          </w:tcPr>
          <w:p w:rsidR="008F4406" w:rsidRDefault="008F4406" w:rsidP="00142BD6">
            <w:pPr>
              <w:widowControl w:val="0"/>
              <w:tabs>
                <w:tab w:val="left" w:pos="4680"/>
                <w:tab w:val="left" w:pos="6804"/>
              </w:tabs>
              <w:suppressAutoHyphens/>
              <w:spacing w:after="0" w:line="240" w:lineRule="auto"/>
              <w:ind w:right="-1"/>
              <w:jc w:val="both"/>
              <w:rPr>
                <w:rFonts w:ascii="Times New Roman" w:hAnsi="Times New Roman"/>
                <w:b/>
                <w:kern w:val="2"/>
                <w:sz w:val="28"/>
                <w:szCs w:val="28"/>
                <w:lang w:eastAsia="ar-SA"/>
              </w:rPr>
            </w:pPr>
            <w:r>
              <w:rPr>
                <w:rFonts w:ascii="Times New Roman" w:hAnsi="Times New Roman"/>
                <w:b/>
                <w:kern w:val="2"/>
                <w:sz w:val="28"/>
                <w:szCs w:val="28"/>
                <w:lang w:eastAsia="ar-SA"/>
              </w:rPr>
              <w:t>15.11.2024 року</w:t>
            </w:r>
          </w:p>
        </w:tc>
        <w:tc>
          <w:tcPr>
            <w:tcW w:w="2789" w:type="dxa"/>
            <w:hideMark/>
          </w:tcPr>
          <w:p w:rsidR="008F4406" w:rsidRDefault="008F4406" w:rsidP="00142BD6">
            <w:pPr>
              <w:widowControl w:val="0"/>
              <w:tabs>
                <w:tab w:val="left" w:pos="4680"/>
                <w:tab w:val="left" w:pos="6804"/>
              </w:tabs>
              <w:suppressAutoHyphens/>
              <w:spacing w:after="0" w:line="240" w:lineRule="auto"/>
              <w:ind w:right="-1"/>
              <w:jc w:val="center"/>
              <w:rPr>
                <w:rFonts w:ascii="Times New Roman" w:hAnsi="Times New Roman"/>
                <w:b/>
                <w:kern w:val="2"/>
                <w:sz w:val="28"/>
                <w:szCs w:val="28"/>
                <w:lang w:eastAsia="ar-SA"/>
              </w:rPr>
            </w:pPr>
            <w:r>
              <w:rPr>
                <w:rFonts w:ascii="Times New Roman" w:hAnsi="Times New Roman"/>
                <w:b/>
                <w:kern w:val="2"/>
                <w:sz w:val="28"/>
                <w:szCs w:val="28"/>
                <w:lang w:eastAsia="ar-SA"/>
              </w:rPr>
              <w:t xml:space="preserve">    Східниця</w:t>
            </w:r>
          </w:p>
        </w:tc>
        <w:tc>
          <w:tcPr>
            <w:tcW w:w="3605" w:type="dxa"/>
            <w:hideMark/>
          </w:tcPr>
          <w:p w:rsidR="008F4406" w:rsidRDefault="008F4406" w:rsidP="00142BD6">
            <w:pPr>
              <w:widowControl w:val="0"/>
              <w:tabs>
                <w:tab w:val="left" w:pos="4680"/>
                <w:tab w:val="left" w:pos="6804"/>
              </w:tabs>
              <w:suppressAutoHyphens/>
              <w:spacing w:after="0" w:line="240" w:lineRule="auto"/>
              <w:ind w:right="-1"/>
              <w:jc w:val="center"/>
              <w:rPr>
                <w:rFonts w:ascii="Times New Roman" w:hAnsi="Times New Roman"/>
                <w:b/>
                <w:kern w:val="2"/>
                <w:sz w:val="28"/>
                <w:szCs w:val="28"/>
                <w:lang w:eastAsia="ar-SA"/>
              </w:rPr>
            </w:pPr>
            <w:r>
              <w:rPr>
                <w:rFonts w:ascii="Times New Roman" w:hAnsi="Times New Roman"/>
                <w:b/>
                <w:kern w:val="2"/>
                <w:sz w:val="28"/>
                <w:szCs w:val="28"/>
                <w:lang w:eastAsia="ar-SA"/>
              </w:rPr>
              <w:t xml:space="preserve">                         № </w:t>
            </w:r>
            <w:r w:rsidR="00CB6EF1">
              <w:rPr>
                <w:rFonts w:ascii="Times New Roman" w:hAnsi="Times New Roman"/>
                <w:b/>
                <w:kern w:val="2"/>
                <w:sz w:val="28"/>
                <w:szCs w:val="28"/>
                <w:lang w:eastAsia="ar-SA"/>
              </w:rPr>
              <w:t>1970</w:t>
            </w:r>
          </w:p>
        </w:tc>
      </w:tr>
    </w:tbl>
    <w:p w:rsidR="008F4406" w:rsidRDefault="008F4406" w:rsidP="00142BD6">
      <w:pPr>
        <w:spacing w:after="0" w:line="240" w:lineRule="auto"/>
        <w:ind w:right="-1"/>
        <w:rPr>
          <w:rFonts w:ascii="Times New Roman" w:hAnsi="Times New Roman"/>
          <w:sz w:val="28"/>
          <w:szCs w:val="28"/>
        </w:rPr>
      </w:pPr>
    </w:p>
    <w:p w:rsidR="008F4406" w:rsidRDefault="008F4406" w:rsidP="00142BD6">
      <w:pPr>
        <w:spacing w:after="0" w:line="240" w:lineRule="auto"/>
        <w:ind w:right="-1"/>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Про безоплатну передачу </w:t>
      </w:r>
    </w:p>
    <w:p w:rsidR="008F4406" w:rsidRDefault="008F4406" w:rsidP="00142BD6">
      <w:pPr>
        <w:spacing w:after="0" w:line="240" w:lineRule="auto"/>
        <w:ind w:right="-1"/>
        <w:rPr>
          <w:rFonts w:ascii="Times New Roman CYR" w:hAnsi="Times New Roman CYR" w:cs="Times New Roman CYR"/>
          <w:b/>
          <w:bCs/>
          <w:sz w:val="28"/>
          <w:szCs w:val="28"/>
        </w:rPr>
      </w:pPr>
      <w:r>
        <w:rPr>
          <w:rFonts w:ascii="Times New Roman CYR" w:hAnsi="Times New Roman CYR" w:cs="Times New Roman CYR"/>
          <w:b/>
          <w:bCs/>
          <w:sz w:val="28"/>
          <w:szCs w:val="28"/>
        </w:rPr>
        <w:t>майна на потреби ЗСУ</w:t>
      </w:r>
    </w:p>
    <w:p w:rsidR="008F4406" w:rsidRDefault="008F4406" w:rsidP="00142BD6">
      <w:pPr>
        <w:spacing w:after="0" w:line="240" w:lineRule="auto"/>
        <w:ind w:right="-1"/>
        <w:rPr>
          <w:rFonts w:ascii="Times New Roman CYR" w:hAnsi="Times New Roman CYR" w:cs="Times New Roman CYR"/>
          <w:b/>
          <w:bCs/>
          <w:sz w:val="28"/>
          <w:szCs w:val="28"/>
        </w:rPr>
      </w:pPr>
    </w:p>
    <w:p w:rsidR="008F4406" w:rsidRDefault="008F4406" w:rsidP="00142BD6">
      <w:pPr>
        <w:spacing w:line="240" w:lineRule="auto"/>
        <w:ind w:right="-1" w:firstLine="567"/>
        <w:jc w:val="both"/>
        <w:rPr>
          <w:rFonts w:ascii="Times New Roman CYR" w:hAnsi="Times New Roman CYR" w:cs="Times New Roman CYR"/>
          <w:bCs/>
          <w:sz w:val="28"/>
          <w:szCs w:val="28"/>
        </w:rPr>
      </w:pPr>
      <w:r>
        <w:rPr>
          <w:rFonts w:ascii="Times New Roman CYR" w:hAnsi="Times New Roman CYR" w:cs="Times New Roman CYR"/>
          <w:b/>
          <w:bCs/>
          <w:sz w:val="28"/>
          <w:szCs w:val="28"/>
        </w:rPr>
        <w:t xml:space="preserve">     </w:t>
      </w:r>
      <w:r w:rsidR="00CB6EF1">
        <w:rPr>
          <w:rFonts w:ascii="Times New Roman CYR" w:hAnsi="Times New Roman CYR" w:cs="Times New Roman CYR"/>
          <w:bCs/>
          <w:sz w:val="28"/>
          <w:szCs w:val="28"/>
        </w:rPr>
        <w:t xml:space="preserve">Керуючись пунктом 30 частини 1 статті </w:t>
      </w:r>
      <w:r>
        <w:rPr>
          <w:rFonts w:ascii="Times New Roman CYR" w:hAnsi="Times New Roman CYR" w:cs="Times New Roman CYR"/>
          <w:bCs/>
          <w:sz w:val="28"/>
          <w:szCs w:val="28"/>
        </w:rPr>
        <w:t xml:space="preserve">26, </w:t>
      </w:r>
      <w:r w:rsidR="00CB6EF1">
        <w:rPr>
          <w:rFonts w:ascii="Times New Roman CYR" w:hAnsi="Times New Roman CYR" w:cs="Times New Roman CYR"/>
          <w:bCs/>
          <w:sz w:val="28"/>
          <w:szCs w:val="28"/>
        </w:rPr>
        <w:t xml:space="preserve">статтею </w:t>
      </w:r>
      <w:r>
        <w:rPr>
          <w:rFonts w:ascii="Times New Roman CYR" w:hAnsi="Times New Roman CYR" w:cs="Times New Roman CYR"/>
          <w:bCs/>
          <w:sz w:val="28"/>
          <w:szCs w:val="28"/>
        </w:rPr>
        <w:t>59 Закону України «Про місцеве самоврядування в Україні», відповідно до Закону України «Про правовий режим воєнного стану», Закону України «Про мобілізаційну підготовку та мобілізацію», Закону України «Про гуманітарну допомогу», враховуючи звернення командира військової частини А4084 Ореста ГЕЛЕТІЯ  від 03 серпня 2024 року, беручи до уваги постійну потребу в забезпеченні обороноздатності держави та відсічі збройної агресії російської федерації в районах бойових дій, враховуючи рекомендації постійної комісії з питань комунальної власності, житлово-комунального господарства, енергозбереже</w:t>
      </w:r>
      <w:r w:rsidR="00142BD6">
        <w:rPr>
          <w:rFonts w:ascii="Times New Roman CYR" w:hAnsi="Times New Roman CYR" w:cs="Times New Roman CYR"/>
          <w:bCs/>
          <w:sz w:val="28"/>
          <w:szCs w:val="28"/>
        </w:rPr>
        <w:t>ння та транспорту, селищна рада</w:t>
      </w:r>
    </w:p>
    <w:p w:rsidR="008F4406" w:rsidRDefault="008F4406" w:rsidP="00142BD6">
      <w:pPr>
        <w:spacing w:line="240" w:lineRule="auto"/>
        <w:ind w:right="-1"/>
        <w:jc w:val="both"/>
        <w:rPr>
          <w:rFonts w:ascii="Times New Roman CYR" w:hAnsi="Times New Roman CYR" w:cs="Times New Roman CYR"/>
          <w:b/>
          <w:bCs/>
          <w:sz w:val="28"/>
          <w:szCs w:val="28"/>
        </w:rPr>
      </w:pPr>
      <w:r>
        <w:rPr>
          <w:rFonts w:ascii="Times New Roman CYR" w:hAnsi="Times New Roman CYR" w:cs="Times New Roman CYR"/>
          <w:b/>
          <w:bCs/>
          <w:sz w:val="28"/>
          <w:szCs w:val="28"/>
        </w:rPr>
        <w:t>ВИРІШИЛА:</w:t>
      </w:r>
    </w:p>
    <w:p w:rsidR="008F4406" w:rsidRDefault="008F4406" w:rsidP="00142BD6">
      <w:pPr>
        <w:pStyle w:val="a3"/>
        <w:numPr>
          <w:ilvl w:val="0"/>
          <w:numId w:val="1"/>
        </w:numPr>
        <w:spacing w:line="240" w:lineRule="auto"/>
        <w:ind w:left="0" w:right="-1" w:firstLine="850"/>
        <w:jc w:val="both"/>
        <w:rPr>
          <w:rFonts w:ascii="Times New Roman CYR" w:hAnsi="Times New Roman CYR" w:cs="Times New Roman CYR"/>
          <w:bCs/>
          <w:sz w:val="28"/>
          <w:szCs w:val="28"/>
        </w:rPr>
      </w:pPr>
      <w:r>
        <w:rPr>
          <w:rFonts w:ascii="Times New Roman CYR" w:hAnsi="Times New Roman CYR" w:cs="Times New Roman CYR"/>
          <w:bCs/>
          <w:sz w:val="28"/>
          <w:szCs w:val="28"/>
        </w:rPr>
        <w:t>Надати згоду на безоплатну  передачу майна (додаток 2) комунальної власності Східницької селищної ради на баланс військової частини А 4084 (Код ЄДРПОУ-26631598).</w:t>
      </w:r>
    </w:p>
    <w:p w:rsidR="008F4406" w:rsidRDefault="008F4406" w:rsidP="00142BD6">
      <w:pPr>
        <w:pStyle w:val="a3"/>
        <w:numPr>
          <w:ilvl w:val="0"/>
          <w:numId w:val="1"/>
        </w:numPr>
        <w:spacing w:line="240" w:lineRule="auto"/>
        <w:ind w:left="0" w:right="-1" w:firstLine="850"/>
        <w:jc w:val="both"/>
        <w:rPr>
          <w:rFonts w:ascii="Times New Roman CYR" w:hAnsi="Times New Roman CYR" w:cs="Times New Roman CYR"/>
          <w:bCs/>
          <w:sz w:val="28"/>
          <w:szCs w:val="28"/>
        </w:rPr>
      </w:pPr>
      <w:r>
        <w:rPr>
          <w:rFonts w:ascii="Times New Roman CYR" w:hAnsi="Times New Roman CYR" w:cs="Times New Roman CYR"/>
          <w:bCs/>
          <w:sz w:val="28"/>
          <w:szCs w:val="28"/>
        </w:rPr>
        <w:t>Передачу основних засобів на баланс військових  частин А 4084 здійснювати комісії у складі: Кость П.С.</w:t>
      </w:r>
      <w:r w:rsidR="00CB6EF1">
        <w:rPr>
          <w:rFonts w:ascii="Times New Roman CYR" w:hAnsi="Times New Roman CYR" w:cs="Times New Roman CYR"/>
          <w:bCs/>
          <w:sz w:val="28"/>
          <w:szCs w:val="28"/>
        </w:rPr>
        <w:t xml:space="preserve"> </w:t>
      </w:r>
      <w:r>
        <w:rPr>
          <w:rFonts w:ascii="Times New Roman CYR" w:hAnsi="Times New Roman CYR" w:cs="Times New Roman CYR"/>
          <w:bCs/>
          <w:sz w:val="28"/>
          <w:szCs w:val="28"/>
        </w:rPr>
        <w:t>-</w:t>
      </w:r>
      <w:r w:rsidR="008462E3">
        <w:rPr>
          <w:rFonts w:ascii="Times New Roman CYR" w:hAnsi="Times New Roman CYR" w:cs="Times New Roman CYR"/>
          <w:bCs/>
          <w:sz w:val="28"/>
          <w:szCs w:val="28"/>
          <w:lang w:val="en-US"/>
        </w:rPr>
        <w:t xml:space="preserve"> </w:t>
      </w:r>
      <w:r>
        <w:rPr>
          <w:rFonts w:ascii="Times New Roman CYR" w:hAnsi="Times New Roman CYR" w:cs="Times New Roman CYR"/>
          <w:bCs/>
          <w:sz w:val="28"/>
          <w:szCs w:val="28"/>
        </w:rPr>
        <w:t>заступник селищного голови з питань діяльності виконавчих органів, Журавчак Г.О.</w:t>
      </w:r>
      <w:r w:rsidR="00CB6EF1">
        <w:rPr>
          <w:rFonts w:ascii="Times New Roman CYR" w:hAnsi="Times New Roman CYR" w:cs="Times New Roman CYR"/>
          <w:bCs/>
          <w:sz w:val="28"/>
          <w:szCs w:val="28"/>
        </w:rPr>
        <w:t xml:space="preserve"> </w:t>
      </w:r>
      <w:r>
        <w:rPr>
          <w:rFonts w:ascii="Times New Roman CYR" w:hAnsi="Times New Roman CYR" w:cs="Times New Roman CYR"/>
          <w:bCs/>
          <w:sz w:val="28"/>
          <w:szCs w:val="28"/>
        </w:rPr>
        <w:t>-</w:t>
      </w:r>
      <w:r w:rsidR="008462E3">
        <w:rPr>
          <w:rFonts w:ascii="Times New Roman CYR" w:hAnsi="Times New Roman CYR" w:cs="Times New Roman CYR"/>
          <w:bCs/>
          <w:sz w:val="28"/>
          <w:szCs w:val="28"/>
          <w:lang w:val="en-US"/>
        </w:rPr>
        <w:t xml:space="preserve"> </w:t>
      </w:r>
      <w:r>
        <w:rPr>
          <w:rFonts w:ascii="Times New Roman CYR" w:hAnsi="Times New Roman CYR" w:cs="Times New Roman CYR"/>
          <w:bCs/>
          <w:sz w:val="28"/>
          <w:szCs w:val="28"/>
        </w:rPr>
        <w:t>головний бухгалтер Східницької селищної ради, Свищ В.Л.</w:t>
      </w:r>
      <w:r w:rsidR="00CB6EF1">
        <w:rPr>
          <w:rFonts w:ascii="Times New Roman CYR" w:hAnsi="Times New Roman CYR" w:cs="Times New Roman CYR"/>
          <w:bCs/>
          <w:sz w:val="28"/>
          <w:szCs w:val="28"/>
        </w:rPr>
        <w:t xml:space="preserve"> </w:t>
      </w:r>
      <w:r>
        <w:rPr>
          <w:rFonts w:ascii="Times New Roman CYR" w:hAnsi="Times New Roman CYR" w:cs="Times New Roman CYR"/>
          <w:bCs/>
          <w:sz w:val="28"/>
          <w:szCs w:val="28"/>
        </w:rPr>
        <w:t>- депутат Східницької селищної ради, Гірник О.Р. –депутат Східницької селищної ради, представник військової частини А 4084.</w:t>
      </w:r>
    </w:p>
    <w:p w:rsidR="008F4406" w:rsidRDefault="008F4406" w:rsidP="00142BD6">
      <w:pPr>
        <w:pStyle w:val="a3"/>
        <w:numPr>
          <w:ilvl w:val="0"/>
          <w:numId w:val="1"/>
        </w:numPr>
        <w:spacing w:line="240" w:lineRule="auto"/>
        <w:ind w:left="0" w:right="-1" w:firstLine="850"/>
        <w:jc w:val="both"/>
        <w:rPr>
          <w:rFonts w:ascii="Times New Roman CYR" w:hAnsi="Times New Roman CYR" w:cs="Times New Roman CYR"/>
          <w:bCs/>
          <w:sz w:val="28"/>
          <w:szCs w:val="28"/>
        </w:rPr>
      </w:pPr>
      <w:r>
        <w:rPr>
          <w:rFonts w:ascii="Times New Roman CYR" w:hAnsi="Times New Roman CYR" w:cs="Times New Roman CYR"/>
          <w:bCs/>
          <w:sz w:val="28"/>
          <w:szCs w:val="28"/>
        </w:rPr>
        <w:t>Контроль за виконанням даного рішення покласти на постійну комісію з питань комунальної власності житлово-комунального господарства, енергозбереження  та транспорту.</w:t>
      </w:r>
    </w:p>
    <w:p w:rsidR="00142BD6" w:rsidRPr="00142BD6" w:rsidRDefault="00142BD6" w:rsidP="00142BD6">
      <w:pPr>
        <w:spacing w:line="240" w:lineRule="auto"/>
        <w:ind w:right="-1"/>
        <w:jc w:val="both"/>
        <w:rPr>
          <w:rFonts w:ascii="Times New Roman CYR" w:hAnsi="Times New Roman CYR" w:cs="Times New Roman CYR"/>
          <w:bCs/>
          <w:sz w:val="28"/>
          <w:szCs w:val="28"/>
        </w:rPr>
      </w:pPr>
    </w:p>
    <w:p w:rsidR="008F4406" w:rsidRDefault="008F4406" w:rsidP="00142BD6">
      <w:pPr>
        <w:spacing w:line="240" w:lineRule="auto"/>
        <w:ind w:right="-1"/>
        <w:rPr>
          <w:rFonts w:ascii="Times New Roman CYR" w:hAnsi="Times New Roman CYR" w:cs="Times New Roman CYR"/>
          <w:bCs/>
          <w:sz w:val="28"/>
          <w:szCs w:val="28"/>
        </w:rPr>
      </w:pPr>
      <w:r>
        <w:rPr>
          <w:rFonts w:ascii="Times New Roman CYR" w:hAnsi="Times New Roman CYR" w:cs="Times New Roman CYR"/>
          <w:bCs/>
          <w:sz w:val="28"/>
          <w:szCs w:val="28"/>
        </w:rPr>
        <w:t xml:space="preserve"> </w:t>
      </w:r>
    </w:p>
    <w:p w:rsidR="008F4406" w:rsidRDefault="008F4406" w:rsidP="00142BD6">
      <w:pPr>
        <w:spacing w:line="240" w:lineRule="auto"/>
        <w:ind w:right="-1"/>
        <w:rPr>
          <w:rFonts w:ascii="Times New Roman CYR" w:hAnsi="Times New Roman CYR" w:cs="Times New Roman CYR"/>
          <w:b/>
          <w:bCs/>
          <w:sz w:val="28"/>
          <w:szCs w:val="28"/>
        </w:rPr>
      </w:pPr>
      <w:r>
        <w:rPr>
          <w:rFonts w:ascii="Times New Roman CYR" w:hAnsi="Times New Roman CYR" w:cs="Times New Roman CYR"/>
          <w:b/>
          <w:bCs/>
          <w:sz w:val="28"/>
          <w:szCs w:val="28"/>
        </w:rPr>
        <w:t>Селищний голова                                                                                Іван ПІЛЯК</w:t>
      </w:r>
    </w:p>
    <w:p w:rsidR="008F4406" w:rsidRDefault="008F4406" w:rsidP="00CB6EF1">
      <w:pPr>
        <w:spacing w:line="240" w:lineRule="auto"/>
        <w:ind w:right="-1"/>
        <w:rPr>
          <w:rFonts w:ascii="Times New Roman CYR" w:hAnsi="Times New Roman CYR" w:cs="Times New Roman CYR"/>
          <w:bCs/>
          <w:sz w:val="28"/>
          <w:szCs w:val="28"/>
        </w:rPr>
      </w:pPr>
    </w:p>
    <w:p w:rsidR="008F4406" w:rsidRDefault="008F4406" w:rsidP="00142BD6">
      <w:pPr>
        <w:spacing w:line="240" w:lineRule="auto"/>
        <w:ind w:right="-1"/>
        <w:rPr>
          <w:rFonts w:ascii="Times New Roman CYR" w:hAnsi="Times New Roman CYR" w:cs="Times New Roman CYR"/>
          <w:bCs/>
          <w:sz w:val="28"/>
          <w:szCs w:val="28"/>
        </w:rPr>
      </w:pPr>
    </w:p>
    <w:p w:rsidR="008F4406" w:rsidRDefault="008F4406" w:rsidP="00142BD6">
      <w:pPr>
        <w:spacing w:line="240" w:lineRule="auto"/>
        <w:ind w:right="-1" w:hanging="360"/>
        <w:rPr>
          <w:rFonts w:ascii="Times New Roman CYR" w:hAnsi="Times New Roman CYR" w:cs="Times New Roman CYR"/>
          <w:bCs/>
          <w:sz w:val="28"/>
          <w:szCs w:val="28"/>
        </w:rPr>
      </w:pPr>
    </w:p>
    <w:p w:rsidR="008F4406" w:rsidRDefault="008F4406" w:rsidP="00142BD6">
      <w:pPr>
        <w:tabs>
          <w:tab w:val="left" w:pos="6470"/>
        </w:tabs>
        <w:autoSpaceDE w:val="0"/>
        <w:autoSpaceDN w:val="0"/>
        <w:adjustRightInd w:val="0"/>
        <w:spacing w:after="0"/>
        <w:ind w:right="-1"/>
        <w:jc w:val="right"/>
        <w:rPr>
          <w:rFonts w:ascii="Times New Roman" w:hAnsi="Times New Roman"/>
          <w:color w:val="000000"/>
          <w:sz w:val="24"/>
          <w:szCs w:val="24"/>
          <w:highlight w:val="white"/>
          <w:lang w:val="ru-RU"/>
        </w:rPr>
      </w:pPr>
      <w:r>
        <w:rPr>
          <w:rFonts w:ascii="Times New Roman" w:hAnsi="Times New Roman"/>
          <w:color w:val="000000"/>
          <w:sz w:val="24"/>
          <w:szCs w:val="24"/>
          <w:highlight w:val="white"/>
          <w:lang w:val="ru-RU"/>
        </w:rPr>
        <w:lastRenderedPageBreak/>
        <w:t xml:space="preserve">                              </w:t>
      </w:r>
    </w:p>
    <w:p w:rsidR="008F4406" w:rsidRDefault="00CB6EF1" w:rsidP="00CB6EF1">
      <w:pPr>
        <w:tabs>
          <w:tab w:val="left" w:pos="6470"/>
        </w:tabs>
        <w:autoSpaceDE w:val="0"/>
        <w:autoSpaceDN w:val="0"/>
        <w:adjustRightInd w:val="0"/>
        <w:spacing w:after="0"/>
        <w:ind w:right="-1"/>
        <w:jc w:val="center"/>
        <w:rPr>
          <w:rFonts w:ascii="Times New Roman CYR" w:hAnsi="Times New Roman CYR" w:cs="Times New Roman CYR"/>
          <w:color w:val="000000"/>
          <w:sz w:val="24"/>
          <w:szCs w:val="24"/>
          <w:highlight w:val="white"/>
        </w:rPr>
      </w:pPr>
      <w:r>
        <w:rPr>
          <w:rFonts w:ascii="Times New Roman" w:hAnsi="Times New Roman"/>
          <w:color w:val="000000"/>
          <w:sz w:val="24"/>
          <w:szCs w:val="24"/>
          <w:highlight w:val="white"/>
          <w:lang w:val="ru-RU"/>
        </w:rPr>
        <w:t xml:space="preserve">                                                                                                                           </w:t>
      </w:r>
      <w:r w:rsidR="008F4406">
        <w:rPr>
          <w:rFonts w:ascii="Times New Roman CYR" w:hAnsi="Times New Roman CYR" w:cs="Times New Roman CYR"/>
          <w:color w:val="000000"/>
          <w:sz w:val="24"/>
          <w:szCs w:val="24"/>
          <w:highlight w:val="white"/>
        </w:rPr>
        <w:t>Додаток 1</w:t>
      </w:r>
    </w:p>
    <w:p w:rsidR="008F4406" w:rsidRDefault="00CB6EF1" w:rsidP="00CB6EF1">
      <w:pPr>
        <w:autoSpaceDE w:val="0"/>
        <w:autoSpaceDN w:val="0"/>
        <w:adjustRightInd w:val="0"/>
        <w:spacing w:after="0"/>
        <w:ind w:right="-1"/>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8F4406">
        <w:rPr>
          <w:rFonts w:ascii="Times New Roman CYR" w:hAnsi="Times New Roman CYR" w:cs="Times New Roman CYR"/>
          <w:color w:val="000000"/>
          <w:sz w:val="24"/>
          <w:szCs w:val="24"/>
        </w:rPr>
        <w:t>до рішення</w:t>
      </w:r>
      <w:r w:rsidRPr="00CB6EF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селищної ради   </w:t>
      </w:r>
      <w:r>
        <w:rPr>
          <w:rFonts w:ascii="Times New Roman CYR" w:hAnsi="Times New Roman CYR" w:cs="Times New Roman CYR"/>
          <w:color w:val="000000"/>
          <w:sz w:val="24"/>
          <w:szCs w:val="24"/>
        </w:rPr>
        <w:t xml:space="preserve">                                                                                                        </w:t>
      </w:r>
    </w:p>
    <w:p w:rsidR="008F4406" w:rsidRDefault="00CB6EF1" w:rsidP="00142BD6">
      <w:pPr>
        <w:autoSpaceDE w:val="0"/>
        <w:autoSpaceDN w:val="0"/>
        <w:adjustRightInd w:val="0"/>
        <w:spacing w:after="0"/>
        <w:ind w:right="-1"/>
        <w:rPr>
          <w:rFonts w:ascii="Times New Roman" w:hAnsi="Times New Roman"/>
          <w:sz w:val="24"/>
          <w:szCs w:val="24"/>
          <w:lang w:val="ru-RU"/>
        </w:rPr>
      </w:pPr>
      <w:r>
        <w:rPr>
          <w:rFonts w:ascii="Times New Roman" w:hAnsi="Times New Roman"/>
          <w:sz w:val="24"/>
          <w:szCs w:val="24"/>
          <w:lang w:val="ru-RU"/>
        </w:rPr>
        <w:t xml:space="preserve">                                                                                                                   від 15.11.2024р. № 1970</w:t>
      </w:r>
      <w:bookmarkStart w:id="0" w:name="_GoBack"/>
      <w:bookmarkEnd w:id="0"/>
    </w:p>
    <w:p w:rsidR="008F4406" w:rsidRDefault="008F4406" w:rsidP="00142BD6">
      <w:pPr>
        <w:autoSpaceDE w:val="0"/>
        <w:autoSpaceDN w:val="0"/>
        <w:adjustRightInd w:val="0"/>
        <w:spacing w:after="0"/>
        <w:ind w:right="-1"/>
        <w:rPr>
          <w:rFonts w:ascii="Times New Roman" w:hAnsi="Times New Roman"/>
          <w:sz w:val="28"/>
          <w:szCs w:val="28"/>
          <w:lang w:val="ru-RU"/>
        </w:rPr>
      </w:pPr>
    </w:p>
    <w:p w:rsidR="008F4406" w:rsidRDefault="008F4406" w:rsidP="00142BD6">
      <w:pPr>
        <w:ind w:right="-1"/>
      </w:pPr>
    </w:p>
    <w:p w:rsidR="008F4406" w:rsidRDefault="008F4406" w:rsidP="00142BD6">
      <w:pPr>
        <w:autoSpaceDE w:val="0"/>
        <w:autoSpaceDN w:val="0"/>
        <w:adjustRightInd w:val="0"/>
        <w:spacing w:after="0"/>
        <w:ind w:right="-1"/>
        <w:jc w:val="center"/>
        <w:rPr>
          <w:rFonts w:ascii="Times New Roman CYR" w:hAnsi="Times New Roman CYR" w:cs="Times New Roman CYR"/>
          <w:b/>
          <w:bCs/>
          <w:sz w:val="28"/>
          <w:szCs w:val="28"/>
        </w:rPr>
      </w:pPr>
      <w:r>
        <w:rPr>
          <w:rFonts w:ascii="Times New Roman CYR" w:hAnsi="Times New Roman CYR" w:cs="Times New Roman CYR"/>
          <w:b/>
          <w:bCs/>
          <w:sz w:val="28"/>
          <w:szCs w:val="28"/>
        </w:rPr>
        <w:t>Перелік комунального майна, що передається</w:t>
      </w:r>
    </w:p>
    <w:p w:rsidR="008F4406" w:rsidRDefault="008F4406" w:rsidP="00142BD6">
      <w:pPr>
        <w:autoSpaceDE w:val="0"/>
        <w:autoSpaceDN w:val="0"/>
        <w:adjustRightInd w:val="0"/>
        <w:spacing w:after="0"/>
        <w:ind w:right="-1"/>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 Східницької селищної  ради на баланс військової частини А 4084 </w:t>
      </w:r>
    </w:p>
    <w:p w:rsidR="008F4406" w:rsidRDefault="008F4406" w:rsidP="00142BD6">
      <w:pPr>
        <w:autoSpaceDE w:val="0"/>
        <w:autoSpaceDN w:val="0"/>
        <w:adjustRightInd w:val="0"/>
        <w:spacing w:after="0"/>
        <w:ind w:right="-1"/>
        <w:jc w:val="center"/>
        <w:rPr>
          <w:rFonts w:ascii="Times New Roman" w:hAnsi="Times New Roman"/>
          <w:b/>
          <w:bCs/>
          <w:sz w:val="28"/>
          <w:szCs w:val="28"/>
        </w:rPr>
      </w:pPr>
    </w:p>
    <w:tbl>
      <w:tblPr>
        <w:tblW w:w="10380" w:type="dxa"/>
        <w:tblInd w:w="-459" w:type="dxa"/>
        <w:tblLayout w:type="fixed"/>
        <w:tblLook w:val="04A0" w:firstRow="1" w:lastRow="0" w:firstColumn="1" w:lastColumn="0" w:noHBand="0" w:noVBand="1"/>
      </w:tblPr>
      <w:tblGrid>
        <w:gridCol w:w="568"/>
        <w:gridCol w:w="2441"/>
        <w:gridCol w:w="1163"/>
        <w:gridCol w:w="851"/>
        <w:gridCol w:w="850"/>
        <w:gridCol w:w="851"/>
        <w:gridCol w:w="1275"/>
        <w:gridCol w:w="1134"/>
        <w:gridCol w:w="1247"/>
      </w:tblGrid>
      <w:tr w:rsidR="008F4406" w:rsidTr="008F4406">
        <w:trPr>
          <w:trHeight w:val="2117"/>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142BD6">
            <w:pPr>
              <w:autoSpaceDE w:val="0"/>
              <w:autoSpaceDN w:val="0"/>
              <w:adjustRightInd w:val="0"/>
              <w:spacing w:after="0"/>
              <w:ind w:right="-1"/>
              <w:jc w:val="center"/>
              <w:rPr>
                <w:rFonts w:ascii="Times New Roman" w:hAnsi="Times New Roman"/>
                <w:lang w:val="en-US"/>
              </w:rPr>
            </w:pPr>
            <w:r>
              <w:rPr>
                <w:rFonts w:ascii="Times New Roman" w:hAnsi="Times New Roman"/>
                <w:sz w:val="24"/>
                <w:szCs w:val="24"/>
                <w:lang w:val="en-US"/>
              </w:rPr>
              <w:t xml:space="preserve">№ </w:t>
            </w:r>
            <w:r>
              <w:rPr>
                <w:rFonts w:ascii="Times New Roman" w:hAnsi="Times New Roman"/>
                <w:sz w:val="24"/>
                <w:szCs w:val="24"/>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CB6EF1">
            <w:pPr>
              <w:autoSpaceDE w:val="0"/>
              <w:autoSpaceDN w:val="0"/>
              <w:adjustRightInd w:val="0"/>
              <w:spacing w:after="0"/>
              <w:ind w:left="-86" w:right="-104"/>
              <w:jc w:val="center"/>
              <w:rPr>
                <w:rFonts w:ascii="Times New Roman" w:hAnsi="Times New Roman"/>
                <w:lang w:val="en-US"/>
              </w:rPr>
            </w:pPr>
            <w:r>
              <w:rPr>
                <w:rFonts w:ascii="Times New Roman" w:hAnsi="Times New Roman"/>
                <w:sz w:val="24"/>
                <w:szCs w:val="24"/>
              </w:rPr>
              <w:t>Найменування майна</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EF1" w:rsidRDefault="008F4406" w:rsidP="00CB6EF1">
            <w:pPr>
              <w:autoSpaceDE w:val="0"/>
              <w:autoSpaceDN w:val="0"/>
              <w:adjustRightInd w:val="0"/>
              <w:spacing w:after="0"/>
              <w:ind w:left="-112" w:right="-74"/>
              <w:jc w:val="center"/>
              <w:rPr>
                <w:rFonts w:ascii="Times New Roman" w:hAnsi="Times New Roman"/>
                <w:sz w:val="24"/>
                <w:szCs w:val="24"/>
              </w:rPr>
            </w:pPr>
            <w:r>
              <w:rPr>
                <w:rFonts w:ascii="Times New Roman" w:hAnsi="Times New Roman"/>
                <w:sz w:val="24"/>
                <w:szCs w:val="24"/>
              </w:rPr>
              <w:t>Інвентар</w:t>
            </w:r>
          </w:p>
          <w:p w:rsidR="00CB6EF1" w:rsidRDefault="008F4406" w:rsidP="00CB6EF1">
            <w:pPr>
              <w:autoSpaceDE w:val="0"/>
              <w:autoSpaceDN w:val="0"/>
              <w:adjustRightInd w:val="0"/>
              <w:spacing w:after="0"/>
              <w:ind w:left="-112" w:right="-74"/>
              <w:jc w:val="center"/>
              <w:rPr>
                <w:rFonts w:ascii="Times New Roman" w:hAnsi="Times New Roman"/>
                <w:sz w:val="24"/>
                <w:szCs w:val="24"/>
              </w:rPr>
            </w:pPr>
            <w:r>
              <w:rPr>
                <w:rFonts w:ascii="Times New Roman" w:hAnsi="Times New Roman"/>
                <w:sz w:val="24"/>
                <w:szCs w:val="24"/>
              </w:rPr>
              <w:t>ний (номенклатурний)</w:t>
            </w:r>
          </w:p>
          <w:p w:rsidR="008F4406" w:rsidRDefault="008F4406" w:rsidP="00CB6EF1">
            <w:pPr>
              <w:autoSpaceDE w:val="0"/>
              <w:autoSpaceDN w:val="0"/>
              <w:adjustRightInd w:val="0"/>
              <w:spacing w:after="0"/>
              <w:ind w:left="-112" w:right="-74"/>
              <w:jc w:val="center"/>
              <w:rPr>
                <w:rFonts w:ascii="Times New Roman" w:hAnsi="Times New Roman"/>
                <w:lang w:val="en-US"/>
              </w:rPr>
            </w:pPr>
            <w:r>
              <w:rPr>
                <w:rFonts w:ascii="Times New Roman" w:hAnsi="Times New Roman"/>
                <w:sz w:val="24"/>
                <w:szCs w:val="24"/>
              </w:rPr>
              <w:t>номер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EF1" w:rsidRDefault="008F4406" w:rsidP="00CB6EF1">
            <w:pPr>
              <w:autoSpaceDE w:val="0"/>
              <w:autoSpaceDN w:val="0"/>
              <w:adjustRightInd w:val="0"/>
              <w:spacing w:after="0"/>
              <w:ind w:right="-72"/>
              <w:jc w:val="center"/>
              <w:rPr>
                <w:rFonts w:ascii="Times New Roman" w:hAnsi="Times New Roman"/>
                <w:sz w:val="24"/>
                <w:szCs w:val="24"/>
              </w:rPr>
            </w:pPr>
            <w:r>
              <w:rPr>
                <w:rFonts w:ascii="Times New Roman" w:hAnsi="Times New Roman"/>
                <w:sz w:val="24"/>
                <w:szCs w:val="24"/>
              </w:rPr>
              <w:t>Рік прид</w:t>
            </w:r>
          </w:p>
          <w:p w:rsidR="008F4406" w:rsidRDefault="008F4406" w:rsidP="00CB6EF1">
            <w:pPr>
              <w:autoSpaceDE w:val="0"/>
              <w:autoSpaceDN w:val="0"/>
              <w:adjustRightInd w:val="0"/>
              <w:spacing w:after="0"/>
              <w:ind w:right="-72"/>
              <w:jc w:val="center"/>
              <w:rPr>
                <w:rFonts w:ascii="Times New Roman" w:hAnsi="Times New Roman"/>
                <w:lang w:val="en-US"/>
              </w:rPr>
            </w:pPr>
            <w:r>
              <w:rPr>
                <w:rFonts w:ascii="Times New Roman" w:hAnsi="Times New Roman"/>
                <w:sz w:val="24"/>
                <w:szCs w:val="24"/>
              </w:rPr>
              <w:t xml:space="preserve">бання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CB6EF1">
            <w:pPr>
              <w:autoSpaceDE w:val="0"/>
              <w:autoSpaceDN w:val="0"/>
              <w:adjustRightInd w:val="0"/>
              <w:spacing w:after="0"/>
              <w:ind w:right="-71"/>
              <w:jc w:val="center"/>
              <w:rPr>
                <w:rFonts w:ascii="Times New Roman" w:hAnsi="Times New Roman"/>
                <w:lang w:val="en-US"/>
              </w:rPr>
            </w:pPr>
            <w:r>
              <w:rPr>
                <w:rFonts w:ascii="Times New Roman" w:hAnsi="Times New Roman"/>
                <w:sz w:val="24"/>
                <w:szCs w:val="24"/>
              </w:rPr>
              <w:t>Одиниця виміру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6EF1" w:rsidRDefault="008F4406" w:rsidP="00CB6EF1">
            <w:pPr>
              <w:autoSpaceDE w:val="0"/>
              <w:autoSpaceDN w:val="0"/>
              <w:adjustRightInd w:val="0"/>
              <w:spacing w:after="0"/>
              <w:ind w:left="-145" w:right="-69"/>
              <w:jc w:val="center"/>
              <w:rPr>
                <w:rFonts w:ascii="Times New Roman" w:hAnsi="Times New Roman"/>
                <w:sz w:val="24"/>
                <w:szCs w:val="24"/>
              </w:rPr>
            </w:pPr>
            <w:proofErr w:type="spellStart"/>
            <w:r>
              <w:rPr>
                <w:rFonts w:ascii="Times New Roman" w:hAnsi="Times New Roman"/>
                <w:sz w:val="24"/>
                <w:szCs w:val="24"/>
              </w:rPr>
              <w:t>Кількі</w:t>
            </w:r>
            <w:proofErr w:type="spellEnd"/>
          </w:p>
          <w:p w:rsidR="008F4406" w:rsidRDefault="008F4406" w:rsidP="00CB6EF1">
            <w:pPr>
              <w:autoSpaceDE w:val="0"/>
              <w:autoSpaceDN w:val="0"/>
              <w:adjustRightInd w:val="0"/>
              <w:spacing w:after="0"/>
              <w:ind w:left="-145" w:right="-69"/>
              <w:jc w:val="center"/>
              <w:rPr>
                <w:rFonts w:ascii="Times New Roman" w:hAnsi="Times New Roman"/>
                <w:lang w:val="en-US"/>
              </w:rPr>
            </w:pPr>
            <w:proofErr w:type="spellStart"/>
            <w:r>
              <w:rPr>
                <w:rFonts w:ascii="Times New Roman" w:hAnsi="Times New Roman"/>
                <w:sz w:val="24"/>
                <w:szCs w:val="24"/>
              </w:rPr>
              <w:t>сть</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CB6EF1">
            <w:pPr>
              <w:autoSpaceDE w:val="0"/>
              <w:autoSpaceDN w:val="0"/>
              <w:adjustRightInd w:val="0"/>
              <w:spacing w:after="0"/>
              <w:ind w:left="-147" w:right="-73"/>
              <w:jc w:val="center"/>
              <w:rPr>
                <w:rFonts w:ascii="Times New Roman" w:hAnsi="Times New Roman"/>
                <w:sz w:val="24"/>
                <w:szCs w:val="24"/>
              </w:rPr>
            </w:pPr>
            <w:r>
              <w:rPr>
                <w:rFonts w:ascii="Times New Roman" w:hAnsi="Times New Roman"/>
                <w:sz w:val="24"/>
                <w:szCs w:val="24"/>
              </w:rPr>
              <w:t xml:space="preserve">Балансова </w:t>
            </w:r>
            <w:r w:rsidR="00CB6EF1">
              <w:rPr>
                <w:rFonts w:ascii="Times New Roman" w:hAnsi="Times New Roman"/>
                <w:sz w:val="24"/>
                <w:szCs w:val="24"/>
              </w:rPr>
              <w:t>(первісна</w:t>
            </w:r>
            <w:r>
              <w:rPr>
                <w:rFonts w:ascii="Times New Roman" w:hAnsi="Times New Roman"/>
                <w:sz w:val="24"/>
                <w:szCs w:val="24"/>
              </w:rPr>
              <w:t>) вартість,</w:t>
            </w:r>
          </w:p>
          <w:p w:rsidR="008F4406" w:rsidRDefault="00CB6EF1" w:rsidP="00CB6EF1">
            <w:pPr>
              <w:autoSpaceDE w:val="0"/>
              <w:autoSpaceDN w:val="0"/>
              <w:adjustRightInd w:val="0"/>
              <w:spacing w:after="0"/>
              <w:ind w:left="-147" w:right="-73"/>
              <w:jc w:val="center"/>
              <w:rPr>
                <w:rFonts w:ascii="Times New Roman" w:hAnsi="Times New Roman"/>
                <w:lang w:val="en-US"/>
              </w:rPr>
            </w:pPr>
            <w:r>
              <w:rPr>
                <w:rFonts w:ascii="Times New Roman" w:hAnsi="Times New Roman"/>
                <w:sz w:val="24"/>
                <w:szCs w:val="24"/>
              </w:rPr>
              <w:t>грн.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CB6EF1" w:rsidP="00142BD6">
            <w:pPr>
              <w:autoSpaceDE w:val="0"/>
              <w:autoSpaceDN w:val="0"/>
              <w:adjustRightInd w:val="0"/>
              <w:spacing w:after="0"/>
              <w:ind w:right="-1"/>
              <w:jc w:val="center"/>
              <w:rPr>
                <w:rFonts w:ascii="Times New Roman" w:hAnsi="Times New Roman"/>
                <w:lang w:val="en-US"/>
              </w:rPr>
            </w:pPr>
            <w:r>
              <w:rPr>
                <w:rFonts w:ascii="Times New Roman" w:hAnsi="Times New Roman"/>
                <w:sz w:val="24"/>
                <w:szCs w:val="24"/>
              </w:rPr>
              <w:t>Знос, грн.</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CB6EF1">
            <w:pPr>
              <w:autoSpaceDE w:val="0"/>
              <w:autoSpaceDN w:val="0"/>
              <w:adjustRightInd w:val="0"/>
              <w:spacing w:after="0"/>
              <w:ind w:left="-137" w:right="-1"/>
              <w:jc w:val="center"/>
              <w:rPr>
                <w:rFonts w:ascii="Times New Roman" w:hAnsi="Times New Roman"/>
                <w:lang w:val="en-US"/>
              </w:rPr>
            </w:pPr>
            <w:r>
              <w:rPr>
                <w:rFonts w:ascii="Times New Roman" w:hAnsi="Times New Roman"/>
                <w:sz w:val="24"/>
                <w:szCs w:val="24"/>
              </w:rPr>
              <w:t>Залишкова вартість, грн.</w:t>
            </w:r>
          </w:p>
        </w:tc>
      </w:tr>
      <w:tr w:rsidR="008F4406" w:rsidTr="008F440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142BD6">
            <w:pPr>
              <w:autoSpaceDE w:val="0"/>
              <w:autoSpaceDN w:val="0"/>
              <w:adjustRightInd w:val="0"/>
              <w:spacing w:after="0"/>
              <w:ind w:right="-1"/>
              <w:jc w:val="center"/>
              <w:rPr>
                <w:rFonts w:ascii="Times New Roman" w:hAnsi="Times New Roman"/>
                <w:lang w:val="en-US"/>
              </w:rPr>
            </w:pPr>
            <w:r>
              <w:rPr>
                <w:rFonts w:ascii="Times New Roman" w:hAnsi="Times New Roman"/>
                <w:sz w:val="24"/>
                <w:szCs w:val="24"/>
                <w:lang w:val="en-US"/>
              </w:rPr>
              <w:t>1</w:t>
            </w: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142BD6">
            <w:pPr>
              <w:autoSpaceDE w:val="0"/>
              <w:autoSpaceDN w:val="0"/>
              <w:adjustRightInd w:val="0"/>
              <w:spacing w:after="0"/>
              <w:ind w:right="-1"/>
              <w:jc w:val="center"/>
              <w:rPr>
                <w:rFonts w:ascii="Times New Roman" w:hAnsi="Times New Roman"/>
              </w:rPr>
            </w:pPr>
            <w:r>
              <w:rPr>
                <w:rFonts w:ascii="Times New Roman" w:hAnsi="Times New Roman"/>
              </w:rPr>
              <w:t xml:space="preserve">Безпілотний літальний апарат, лише для польотів з дистанційним керуванням, оснащені стаціонарно інтегрованими апаратами для зйомки та запису відео та нерухомих зображень. </w:t>
            </w:r>
            <w:r>
              <w:rPr>
                <w:rFonts w:ascii="Times New Roman" w:hAnsi="Times New Roman"/>
                <w:lang w:val="en-US"/>
              </w:rPr>
              <w:t>DJI Mavic 3</w:t>
            </w:r>
            <w:r>
              <w:rPr>
                <w:rFonts w:ascii="Times New Roman" w:hAnsi="Times New Roman"/>
              </w:rPr>
              <w:t xml:space="preserve">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4406" w:rsidRDefault="008F4406" w:rsidP="00142BD6">
            <w:pPr>
              <w:autoSpaceDE w:val="0"/>
              <w:autoSpaceDN w:val="0"/>
              <w:adjustRightInd w:val="0"/>
              <w:spacing w:after="0"/>
              <w:ind w:right="-1"/>
              <w:jc w:val="center"/>
              <w:rPr>
                <w:rFonts w:ascii="Times New Roman" w:hAnsi="Times New Roman"/>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142BD6">
            <w:pPr>
              <w:autoSpaceDE w:val="0"/>
              <w:autoSpaceDN w:val="0"/>
              <w:adjustRightInd w:val="0"/>
              <w:spacing w:after="0"/>
              <w:ind w:right="-1"/>
              <w:jc w:val="center"/>
              <w:rPr>
                <w:rFonts w:ascii="Times New Roman" w:hAnsi="Times New Roman"/>
              </w:rPr>
            </w:pPr>
            <w:r>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142BD6">
            <w:pPr>
              <w:autoSpaceDE w:val="0"/>
              <w:autoSpaceDN w:val="0"/>
              <w:adjustRightInd w:val="0"/>
              <w:spacing w:after="0"/>
              <w:ind w:right="-1"/>
              <w:jc w:val="center"/>
              <w:rPr>
                <w:rFonts w:ascii="Times New Roman" w:hAnsi="Times New Roman"/>
              </w:rPr>
            </w:pPr>
            <w:r>
              <w:rPr>
                <w:rFonts w:ascii="Times New Roman" w:hAnsi="Times New Roman"/>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Pr="008F4406" w:rsidRDefault="008F4406" w:rsidP="00142BD6">
            <w:pPr>
              <w:autoSpaceDE w:val="0"/>
              <w:autoSpaceDN w:val="0"/>
              <w:adjustRightInd w:val="0"/>
              <w:spacing w:after="0"/>
              <w:ind w:right="-1"/>
              <w:jc w:val="center"/>
              <w:rPr>
                <w:rFonts w:ascii="Times New Roman" w:hAnsi="Times New Roman"/>
              </w:rPr>
            </w:pPr>
            <w:r>
              <w:rPr>
                <w:rFonts w:ascii="Times New Roman" w:hAnsi="Times New Roma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142BD6">
            <w:pPr>
              <w:autoSpaceDE w:val="0"/>
              <w:autoSpaceDN w:val="0"/>
              <w:adjustRightInd w:val="0"/>
              <w:spacing w:after="0"/>
              <w:ind w:right="-1"/>
              <w:jc w:val="center"/>
              <w:rPr>
                <w:rFonts w:ascii="Times New Roman" w:hAnsi="Times New Roman"/>
                <w:lang w:val="en-US"/>
              </w:rPr>
            </w:pPr>
            <w:r>
              <w:rPr>
                <w:rFonts w:ascii="Times New Roman" w:hAnsi="Times New Roman"/>
              </w:rPr>
              <w:t>6875</w:t>
            </w:r>
            <w:r w:rsidR="00CB6EF1">
              <w:rPr>
                <w:rFonts w:ascii="Times New Roman" w:hAnsi="Times New Roman"/>
                <w:lang w:val="en-US"/>
              </w:rPr>
              <w:t>0</w:t>
            </w:r>
            <w:r w:rsidR="00CB6EF1">
              <w:rPr>
                <w:rFonts w:ascii="Times New Roman" w:hAnsi="Times New Roman"/>
              </w:rPr>
              <w:t>,</w:t>
            </w:r>
            <w:r>
              <w:rPr>
                <w:rFonts w:ascii="Times New Roman" w:hAnsi="Times New Roman"/>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142BD6">
            <w:pPr>
              <w:autoSpaceDE w:val="0"/>
              <w:autoSpaceDN w:val="0"/>
              <w:adjustRightInd w:val="0"/>
              <w:spacing w:after="0"/>
              <w:ind w:right="-1"/>
              <w:jc w:val="center"/>
              <w:rPr>
                <w:rFonts w:ascii="Times New Roman" w:hAnsi="Times New Roman"/>
              </w:rPr>
            </w:pPr>
            <w:r>
              <w:rPr>
                <w:rFonts w:ascii="Times New Roman" w:hAnsi="Times New Roman"/>
              </w:rPr>
              <w:t>0,00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142BD6">
            <w:pPr>
              <w:autoSpaceDE w:val="0"/>
              <w:autoSpaceDN w:val="0"/>
              <w:adjustRightInd w:val="0"/>
              <w:spacing w:after="0"/>
              <w:ind w:right="-1"/>
              <w:jc w:val="center"/>
              <w:rPr>
                <w:rFonts w:ascii="Times New Roman" w:hAnsi="Times New Roman"/>
                <w:lang w:val="en-US"/>
              </w:rPr>
            </w:pPr>
            <w:r>
              <w:rPr>
                <w:rFonts w:ascii="Times New Roman" w:hAnsi="Times New Roman"/>
              </w:rPr>
              <w:t>6875</w:t>
            </w:r>
            <w:r w:rsidR="00CB6EF1">
              <w:rPr>
                <w:rFonts w:ascii="Times New Roman" w:hAnsi="Times New Roman"/>
                <w:lang w:val="en-US"/>
              </w:rPr>
              <w:t>0</w:t>
            </w:r>
            <w:r w:rsidR="00CB6EF1">
              <w:rPr>
                <w:rFonts w:ascii="Times New Roman" w:hAnsi="Times New Roman"/>
              </w:rPr>
              <w:t>,</w:t>
            </w:r>
            <w:r>
              <w:rPr>
                <w:rFonts w:ascii="Times New Roman" w:hAnsi="Times New Roman"/>
                <w:lang w:val="en-US"/>
              </w:rPr>
              <w:t>00</w:t>
            </w:r>
          </w:p>
        </w:tc>
      </w:tr>
      <w:tr w:rsidR="008F4406" w:rsidTr="008F440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4406" w:rsidRDefault="008F4406" w:rsidP="00142BD6">
            <w:pPr>
              <w:autoSpaceDE w:val="0"/>
              <w:autoSpaceDN w:val="0"/>
              <w:adjustRightInd w:val="0"/>
              <w:spacing w:after="0"/>
              <w:ind w:right="-1"/>
              <w:jc w:val="center"/>
              <w:rPr>
                <w:rFonts w:ascii="Times New Roman" w:hAnsi="Times New Roman"/>
                <w:b/>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Default="008F4406" w:rsidP="00142BD6">
            <w:pPr>
              <w:autoSpaceDE w:val="0"/>
              <w:autoSpaceDN w:val="0"/>
              <w:adjustRightInd w:val="0"/>
              <w:spacing w:after="0"/>
              <w:ind w:right="-1"/>
              <w:rPr>
                <w:rFonts w:ascii="Times New Roman" w:hAnsi="Times New Roman"/>
                <w:b/>
              </w:rPr>
            </w:pPr>
            <w:r>
              <w:rPr>
                <w:rFonts w:ascii="Times New Roman" w:hAnsi="Times New Roman"/>
                <w:b/>
              </w:rPr>
              <w:t>Всього</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4406" w:rsidRDefault="008F4406" w:rsidP="00142BD6">
            <w:pPr>
              <w:autoSpaceDE w:val="0"/>
              <w:autoSpaceDN w:val="0"/>
              <w:adjustRightInd w:val="0"/>
              <w:spacing w:after="0"/>
              <w:ind w:right="-1"/>
              <w:jc w:val="center"/>
              <w:rPr>
                <w:rFonts w:ascii="Times New Roman" w:hAnsi="Times New Roman"/>
                <w:b/>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4406" w:rsidRDefault="008F4406" w:rsidP="00142BD6">
            <w:pPr>
              <w:autoSpaceDE w:val="0"/>
              <w:autoSpaceDN w:val="0"/>
              <w:adjustRightInd w:val="0"/>
              <w:spacing w:after="0"/>
              <w:ind w:right="-1"/>
              <w:jc w:val="center"/>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4406" w:rsidRDefault="008F4406" w:rsidP="00142BD6">
            <w:pPr>
              <w:autoSpaceDE w:val="0"/>
              <w:autoSpaceDN w:val="0"/>
              <w:adjustRightInd w:val="0"/>
              <w:spacing w:after="0"/>
              <w:ind w:right="-1"/>
              <w:jc w:val="center"/>
              <w:rPr>
                <w:rFonts w:ascii="Times New Roman" w:hAnsi="Times New Roman"/>
                <w:b/>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Pr="008F4406" w:rsidRDefault="008F4406" w:rsidP="00142BD6">
            <w:pPr>
              <w:autoSpaceDE w:val="0"/>
              <w:autoSpaceDN w:val="0"/>
              <w:adjustRightInd w:val="0"/>
              <w:spacing w:after="0"/>
              <w:ind w:right="-1"/>
              <w:jc w:val="center"/>
              <w:rPr>
                <w:rFonts w:ascii="Times New Roman" w:hAnsi="Times New Roman"/>
                <w:b/>
              </w:rPr>
            </w:pPr>
            <w:r w:rsidRPr="008F4406">
              <w:rPr>
                <w:rFonts w:ascii="Times New Roman" w:hAnsi="Times New Roman"/>
                <w:b/>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Pr="008F4406" w:rsidRDefault="008F4406" w:rsidP="00142BD6">
            <w:pPr>
              <w:autoSpaceDE w:val="0"/>
              <w:autoSpaceDN w:val="0"/>
              <w:adjustRightInd w:val="0"/>
              <w:spacing w:after="0"/>
              <w:ind w:right="-1"/>
              <w:jc w:val="center"/>
              <w:rPr>
                <w:rFonts w:ascii="Times New Roman" w:hAnsi="Times New Roman"/>
                <w:b/>
                <w:lang w:val="en-US"/>
              </w:rPr>
            </w:pPr>
            <w:r w:rsidRPr="008F4406">
              <w:rPr>
                <w:rFonts w:ascii="Times New Roman" w:hAnsi="Times New Roman"/>
                <w:b/>
              </w:rPr>
              <w:t>6875</w:t>
            </w:r>
            <w:r w:rsidR="00CB6EF1">
              <w:rPr>
                <w:rFonts w:ascii="Times New Roman" w:hAnsi="Times New Roman"/>
                <w:b/>
                <w:lang w:val="en-US"/>
              </w:rPr>
              <w:t>0</w:t>
            </w:r>
            <w:r w:rsidR="00CB6EF1">
              <w:rPr>
                <w:rFonts w:ascii="Times New Roman" w:hAnsi="Times New Roman"/>
                <w:b/>
              </w:rPr>
              <w:t>,</w:t>
            </w:r>
            <w:r w:rsidRPr="008F4406">
              <w:rPr>
                <w:rFonts w:ascii="Times New Roman" w:hAnsi="Times New Roman"/>
                <w:b/>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Pr="008F4406" w:rsidRDefault="008F4406" w:rsidP="00142BD6">
            <w:pPr>
              <w:autoSpaceDE w:val="0"/>
              <w:autoSpaceDN w:val="0"/>
              <w:adjustRightInd w:val="0"/>
              <w:spacing w:after="0"/>
              <w:ind w:right="-1"/>
              <w:jc w:val="center"/>
              <w:rPr>
                <w:rFonts w:ascii="Times New Roman" w:hAnsi="Times New Roman"/>
                <w:b/>
              </w:rPr>
            </w:pPr>
            <w:r w:rsidRPr="008F4406">
              <w:rPr>
                <w:rFonts w:ascii="Times New Roman" w:hAnsi="Times New Roman"/>
                <w:b/>
              </w:rPr>
              <w:t>0,00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4406" w:rsidRPr="008F4406" w:rsidRDefault="008F4406" w:rsidP="00142BD6">
            <w:pPr>
              <w:autoSpaceDE w:val="0"/>
              <w:autoSpaceDN w:val="0"/>
              <w:adjustRightInd w:val="0"/>
              <w:spacing w:after="0"/>
              <w:ind w:right="-1"/>
              <w:jc w:val="center"/>
              <w:rPr>
                <w:rFonts w:ascii="Times New Roman" w:hAnsi="Times New Roman"/>
                <w:b/>
                <w:lang w:val="en-US"/>
              </w:rPr>
            </w:pPr>
            <w:r w:rsidRPr="008F4406">
              <w:rPr>
                <w:rFonts w:ascii="Times New Roman" w:hAnsi="Times New Roman"/>
                <w:b/>
              </w:rPr>
              <w:t>6875</w:t>
            </w:r>
            <w:r w:rsidR="00142BD6">
              <w:rPr>
                <w:rFonts w:ascii="Times New Roman" w:hAnsi="Times New Roman"/>
                <w:b/>
                <w:lang w:val="en-US"/>
              </w:rPr>
              <w:t>0</w:t>
            </w:r>
            <w:r w:rsidR="00CB6EF1">
              <w:rPr>
                <w:rFonts w:ascii="Times New Roman" w:hAnsi="Times New Roman"/>
                <w:b/>
              </w:rPr>
              <w:t>,</w:t>
            </w:r>
            <w:r w:rsidRPr="008F4406">
              <w:rPr>
                <w:rFonts w:ascii="Times New Roman" w:hAnsi="Times New Roman"/>
                <w:b/>
                <w:lang w:val="en-US"/>
              </w:rPr>
              <w:t>00</w:t>
            </w:r>
          </w:p>
        </w:tc>
      </w:tr>
    </w:tbl>
    <w:p w:rsidR="008F4406" w:rsidRDefault="008F4406" w:rsidP="00142BD6">
      <w:pPr>
        <w:ind w:right="-1"/>
      </w:pPr>
    </w:p>
    <w:p w:rsidR="00A55F59" w:rsidRDefault="00A55F59" w:rsidP="00142BD6">
      <w:pPr>
        <w:ind w:right="-1"/>
      </w:pPr>
    </w:p>
    <w:sectPr w:rsidR="00A55F59" w:rsidSect="00142BD6">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34C98"/>
    <w:multiLevelType w:val="hybridMultilevel"/>
    <w:tmpl w:val="B6C068E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06"/>
    <w:rsid w:val="00032049"/>
    <w:rsid w:val="00142BD6"/>
    <w:rsid w:val="008462E3"/>
    <w:rsid w:val="008F4406"/>
    <w:rsid w:val="00A55F59"/>
    <w:rsid w:val="00CB6E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813B"/>
  <w15:chartTrackingRefBased/>
  <w15:docId w15:val="{B258DA1C-1AB4-4413-81A6-215B155A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40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406"/>
    <w:pPr>
      <w:ind w:left="720"/>
      <w:contextualSpacing/>
    </w:pPr>
  </w:style>
  <w:style w:type="paragraph" w:styleId="a4">
    <w:name w:val="Balloon Text"/>
    <w:basedOn w:val="a"/>
    <w:link w:val="a5"/>
    <w:uiPriority w:val="99"/>
    <w:semiHidden/>
    <w:unhideWhenUsed/>
    <w:rsid w:val="00CB6EF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B6EF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2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1785</Words>
  <Characters>1018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PC</cp:lastModifiedBy>
  <cp:revision>5</cp:revision>
  <cp:lastPrinted>2024-11-18T12:28:00Z</cp:lastPrinted>
  <dcterms:created xsi:type="dcterms:W3CDTF">2024-11-15T11:37:00Z</dcterms:created>
  <dcterms:modified xsi:type="dcterms:W3CDTF">2024-11-18T12:29:00Z</dcterms:modified>
</cp:coreProperties>
</file>