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67E" w:rsidRDefault="00FC467E" w:rsidP="00FC467E">
      <w:pPr>
        <w:ind w:left="539"/>
        <w:jc w:val="center"/>
        <w:rPr>
          <w:b/>
          <w:kern w:val="1"/>
          <w:sz w:val="28"/>
          <w:szCs w:val="28"/>
        </w:rPr>
      </w:pPr>
    </w:p>
    <w:p w:rsidR="00143F10" w:rsidRDefault="00143F10" w:rsidP="00FC467E">
      <w:pPr>
        <w:ind w:left="539"/>
        <w:jc w:val="center"/>
        <w:rPr>
          <w:b/>
          <w:kern w:val="1"/>
          <w:sz w:val="28"/>
          <w:szCs w:val="28"/>
        </w:rPr>
      </w:pPr>
      <w:r>
        <w:rPr>
          <w:noProof/>
          <w:lang w:val="uk-UA"/>
        </w:rPr>
        <w:drawing>
          <wp:inline distT="0" distB="0" distL="0" distR="0">
            <wp:extent cx="390525" cy="542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F10" w:rsidRDefault="00143F10" w:rsidP="00143F10">
      <w:pPr>
        <w:keepNext/>
        <w:ind w:left="540"/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СХІДНИЦЬКА  СЕЛИЩНА  РАДА</w:t>
      </w:r>
    </w:p>
    <w:p w:rsidR="00143F10" w:rsidRDefault="00143F10" w:rsidP="00143F10">
      <w:pPr>
        <w:tabs>
          <w:tab w:val="left" w:pos="1980"/>
        </w:tabs>
        <w:ind w:left="540"/>
        <w:jc w:val="center"/>
        <w:rPr>
          <w:b/>
          <w:caps/>
          <w:sz w:val="28"/>
        </w:rPr>
      </w:pPr>
      <w:r>
        <w:rPr>
          <w:b/>
          <w:caps/>
          <w:sz w:val="28"/>
        </w:rPr>
        <w:t>Львівської області</w:t>
      </w:r>
    </w:p>
    <w:p w:rsidR="00143F10" w:rsidRDefault="00143F10" w:rsidP="00143F10">
      <w:pPr>
        <w:tabs>
          <w:tab w:val="left" w:pos="1980"/>
        </w:tabs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143F10" w:rsidRDefault="00143F10" w:rsidP="00143F10">
      <w:pPr>
        <w:tabs>
          <w:tab w:val="left" w:pos="3675"/>
        </w:tabs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143F10" w:rsidRDefault="00143F10" w:rsidP="00143F10">
      <w:pPr>
        <w:tabs>
          <w:tab w:val="center" w:pos="4536"/>
        </w:tabs>
        <w:ind w:left="540"/>
        <w:jc w:val="center"/>
        <w:rPr>
          <w:b/>
        </w:rPr>
      </w:pPr>
    </w:p>
    <w:p w:rsidR="00143F10" w:rsidRPr="002D2F23" w:rsidRDefault="006C1B0A" w:rsidP="00143F10">
      <w:pPr>
        <w:tabs>
          <w:tab w:val="center" w:pos="4536"/>
        </w:tabs>
        <w:ind w:left="54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01</w:t>
      </w:r>
      <w:r w:rsidR="00143F1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лютого</w:t>
      </w:r>
      <w:r w:rsidR="00143F10">
        <w:rPr>
          <w:sz w:val="26"/>
          <w:szCs w:val="26"/>
          <w:lang w:val="uk-UA"/>
        </w:rPr>
        <w:t xml:space="preserve"> </w:t>
      </w:r>
      <w:r w:rsidR="00143F10">
        <w:rPr>
          <w:sz w:val="26"/>
          <w:szCs w:val="26"/>
        </w:rPr>
        <w:t xml:space="preserve"> 202</w:t>
      </w:r>
      <w:r>
        <w:rPr>
          <w:sz w:val="26"/>
          <w:szCs w:val="26"/>
          <w:lang w:val="uk-UA"/>
        </w:rPr>
        <w:t>4</w:t>
      </w:r>
      <w:r w:rsidR="00143F10">
        <w:rPr>
          <w:sz w:val="26"/>
          <w:szCs w:val="26"/>
        </w:rPr>
        <w:t xml:space="preserve"> р.                           Східниця                                                  № </w:t>
      </w:r>
      <w:r w:rsidR="00FC467E">
        <w:rPr>
          <w:sz w:val="26"/>
          <w:szCs w:val="26"/>
          <w:lang w:val="uk-UA"/>
        </w:rPr>
        <w:t>16</w:t>
      </w:r>
    </w:p>
    <w:p w:rsidR="006A36A1" w:rsidRDefault="006A36A1">
      <w:pPr>
        <w:widowControl w:val="0"/>
        <w:jc w:val="both"/>
        <w:rPr>
          <w:sz w:val="28"/>
          <w:szCs w:val="28"/>
        </w:rPr>
      </w:pPr>
    </w:p>
    <w:tbl>
      <w:tblPr>
        <w:tblStyle w:val="TableNormal"/>
        <w:tblW w:w="1035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19"/>
        <w:gridCol w:w="4931"/>
      </w:tblGrid>
      <w:tr w:rsidR="006A36A1">
        <w:trPr>
          <w:trHeight w:val="968"/>
        </w:trPr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5" w:type="dxa"/>
            </w:tcMar>
          </w:tcPr>
          <w:p w:rsidR="006A36A1" w:rsidRPr="008B6401" w:rsidRDefault="009929AD" w:rsidP="006C1B0A">
            <w:pPr>
              <w:pStyle w:val="1"/>
              <w:shd w:val="clear" w:color="auto" w:fill="FFFFFF"/>
              <w:tabs>
                <w:tab w:val="clear" w:pos="720"/>
              </w:tabs>
              <w:spacing w:before="0" w:after="75"/>
              <w:ind w:right="735"/>
              <w:jc w:val="both"/>
              <w:rPr>
                <w:b w:val="0"/>
                <w:sz w:val="26"/>
                <w:szCs w:val="26"/>
              </w:rPr>
            </w:pPr>
            <w:r w:rsidRPr="008B6401">
              <w:rPr>
                <w:b w:val="0"/>
                <w:iCs/>
                <w:sz w:val="26"/>
                <w:szCs w:val="26"/>
              </w:rPr>
              <w:t xml:space="preserve">Про </w:t>
            </w:r>
            <w:r w:rsidR="009410CB" w:rsidRPr="008B6401">
              <w:rPr>
                <w:b w:val="0"/>
                <w:iCs/>
                <w:sz w:val="26"/>
                <w:szCs w:val="26"/>
                <w:lang w:val="uk-UA"/>
              </w:rPr>
              <w:t>внесення змін до схеми організації д</w:t>
            </w:r>
            <w:r w:rsidR="00B710F6" w:rsidRPr="008B6401">
              <w:rPr>
                <w:b w:val="0"/>
                <w:iCs/>
                <w:sz w:val="26"/>
                <w:szCs w:val="26"/>
                <w:lang w:val="uk-UA"/>
              </w:rPr>
              <w:t xml:space="preserve">орожнього руху </w:t>
            </w:r>
            <w:r w:rsidR="006C1B0A">
              <w:rPr>
                <w:b w:val="0"/>
                <w:iCs/>
                <w:sz w:val="26"/>
                <w:szCs w:val="26"/>
                <w:lang w:val="uk-UA"/>
              </w:rPr>
              <w:t>на перехресті</w:t>
            </w:r>
            <w:r w:rsidR="00B710F6" w:rsidRPr="008B6401">
              <w:rPr>
                <w:b w:val="0"/>
                <w:iCs/>
                <w:sz w:val="26"/>
                <w:szCs w:val="26"/>
                <w:lang w:val="uk-UA"/>
              </w:rPr>
              <w:t xml:space="preserve"> вул. </w:t>
            </w:r>
            <w:r w:rsidR="006C1B0A">
              <w:rPr>
                <w:b w:val="0"/>
                <w:iCs/>
                <w:sz w:val="26"/>
                <w:szCs w:val="26"/>
                <w:lang w:val="uk-UA"/>
              </w:rPr>
              <w:t>Церковна, вул. Набережна, вул. Грушевського, вул. Галицька</w:t>
            </w:r>
            <w:r w:rsidR="009410CB" w:rsidRPr="008B6401">
              <w:rPr>
                <w:b w:val="0"/>
                <w:iCs/>
                <w:sz w:val="26"/>
                <w:szCs w:val="26"/>
                <w:lang w:val="uk-UA"/>
              </w:rPr>
              <w:t xml:space="preserve"> в смт </w:t>
            </w:r>
            <w:r w:rsidR="006C1B0A">
              <w:rPr>
                <w:b w:val="0"/>
                <w:iCs/>
                <w:sz w:val="26"/>
                <w:szCs w:val="26"/>
                <w:lang w:val="uk-UA"/>
              </w:rPr>
              <w:t>Підбуж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6A1" w:rsidRDefault="006A36A1"/>
        </w:tc>
      </w:tr>
    </w:tbl>
    <w:p w:rsidR="00915D5B" w:rsidRDefault="00915D5B">
      <w:pPr>
        <w:pStyle w:val="a7"/>
        <w:shd w:val="clear" w:color="auto" w:fill="FFFFFF"/>
        <w:ind w:firstLine="851"/>
        <w:jc w:val="both"/>
        <w:rPr>
          <w:sz w:val="28"/>
          <w:szCs w:val="28"/>
        </w:rPr>
      </w:pPr>
    </w:p>
    <w:p w:rsidR="00915D5B" w:rsidRPr="008B6401" w:rsidRDefault="009410CB">
      <w:pPr>
        <w:pStyle w:val="a7"/>
        <w:shd w:val="clear" w:color="auto" w:fill="FFFFFF"/>
        <w:ind w:firstLine="851"/>
        <w:jc w:val="both"/>
        <w:rPr>
          <w:rFonts w:cs="Times New Roman"/>
          <w:color w:val="10322C"/>
          <w:sz w:val="26"/>
          <w:szCs w:val="26"/>
          <w:shd w:val="clear" w:color="auto" w:fill="FFFFFF"/>
        </w:rPr>
      </w:pPr>
      <w:r w:rsidRPr="008B6401">
        <w:rPr>
          <w:rFonts w:cs="Times New Roman"/>
          <w:color w:val="333333"/>
          <w:sz w:val="26"/>
          <w:szCs w:val="26"/>
          <w:shd w:val="clear" w:color="auto" w:fill="FFFFFF"/>
        </w:rPr>
        <w:t xml:space="preserve">Керуючись </w:t>
      </w:r>
      <w:r w:rsidR="00143F10">
        <w:rPr>
          <w:rFonts w:cs="Times New Roman"/>
          <w:color w:val="333333"/>
          <w:sz w:val="26"/>
          <w:szCs w:val="26"/>
          <w:shd w:val="clear" w:color="auto" w:fill="FFFFFF"/>
        </w:rPr>
        <w:t xml:space="preserve">ст. 30, 52, 59 </w:t>
      </w:r>
      <w:r w:rsidRPr="008B6401">
        <w:rPr>
          <w:rFonts w:cs="Times New Roman"/>
          <w:color w:val="333333"/>
          <w:sz w:val="26"/>
          <w:szCs w:val="26"/>
          <w:shd w:val="clear" w:color="auto" w:fill="FFFFFF"/>
        </w:rPr>
        <w:t>Закон</w:t>
      </w:r>
      <w:r w:rsidR="00143F10">
        <w:rPr>
          <w:rFonts w:cs="Times New Roman"/>
          <w:color w:val="333333"/>
          <w:sz w:val="26"/>
          <w:szCs w:val="26"/>
          <w:shd w:val="clear" w:color="auto" w:fill="FFFFFF"/>
        </w:rPr>
        <w:t>у</w:t>
      </w:r>
      <w:r w:rsidRPr="008B6401">
        <w:rPr>
          <w:rFonts w:cs="Times New Roman"/>
          <w:color w:val="333333"/>
          <w:sz w:val="26"/>
          <w:szCs w:val="26"/>
          <w:shd w:val="clear" w:color="auto" w:fill="FFFFFF"/>
        </w:rPr>
        <w:t xml:space="preserve"> України «Про місцеве самоврядування в Україні», </w:t>
      </w:r>
      <w:r w:rsidR="00143F10">
        <w:rPr>
          <w:rFonts w:cs="Times New Roman"/>
          <w:color w:val="333333"/>
          <w:sz w:val="26"/>
          <w:szCs w:val="26"/>
          <w:shd w:val="clear" w:color="auto" w:fill="FFFFFF"/>
        </w:rPr>
        <w:t xml:space="preserve">Законом України </w:t>
      </w:r>
      <w:r w:rsidRPr="008B6401">
        <w:rPr>
          <w:rFonts w:cs="Times New Roman"/>
          <w:color w:val="333333"/>
          <w:sz w:val="26"/>
          <w:szCs w:val="26"/>
          <w:shd w:val="clear" w:color="auto" w:fill="FFFFFF"/>
        </w:rPr>
        <w:t>«Про автомобільні дороги»,</w:t>
      </w:r>
      <w:r w:rsidR="00143F10">
        <w:rPr>
          <w:rFonts w:cs="Times New Roman"/>
          <w:color w:val="333333"/>
          <w:sz w:val="26"/>
          <w:szCs w:val="26"/>
          <w:shd w:val="clear" w:color="auto" w:fill="FFFFFF"/>
        </w:rPr>
        <w:t xml:space="preserve"> ДБН В.2.3-5:2018 «Вулиці і дороги населених пунктів»,</w:t>
      </w:r>
      <w:r w:rsidRPr="008B6401">
        <w:rPr>
          <w:rFonts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B710F6" w:rsidRPr="008B6401">
        <w:rPr>
          <w:rFonts w:cs="Times New Roman"/>
          <w:color w:val="10322C"/>
          <w:sz w:val="26"/>
          <w:szCs w:val="26"/>
          <w:shd w:val="clear" w:color="auto" w:fill="FFFFFF"/>
        </w:rPr>
        <w:t>з метою забезпечення безпеки дорожнього руху,</w:t>
      </w:r>
      <w:r w:rsidR="00915D5B" w:rsidRPr="008B6401">
        <w:rPr>
          <w:rFonts w:cs="Times New Roman"/>
          <w:color w:val="10322C"/>
          <w:sz w:val="26"/>
          <w:szCs w:val="26"/>
          <w:shd w:val="clear" w:color="auto" w:fill="FFFFFF"/>
        </w:rPr>
        <w:t xml:space="preserve"> виконавчий комітет селищної ради</w:t>
      </w:r>
    </w:p>
    <w:p w:rsidR="006A36A1" w:rsidRPr="008B6401" w:rsidRDefault="00915D5B">
      <w:pPr>
        <w:pStyle w:val="a7"/>
        <w:shd w:val="clear" w:color="auto" w:fill="FFFFFF"/>
        <w:ind w:firstLine="851"/>
        <w:jc w:val="both"/>
        <w:rPr>
          <w:rFonts w:cs="Times New Roman"/>
          <w:sz w:val="26"/>
          <w:szCs w:val="26"/>
        </w:rPr>
      </w:pPr>
      <w:r w:rsidRPr="008B6401">
        <w:rPr>
          <w:rFonts w:cs="Times New Roman"/>
          <w:color w:val="10322C"/>
          <w:sz w:val="26"/>
          <w:szCs w:val="26"/>
          <w:shd w:val="clear" w:color="auto" w:fill="FFFFFF"/>
        </w:rPr>
        <w:t>ВИРІШИВ</w:t>
      </w:r>
      <w:r w:rsidR="009929AD" w:rsidRPr="008B6401">
        <w:rPr>
          <w:rFonts w:cs="Times New Roman"/>
          <w:sz w:val="26"/>
          <w:szCs w:val="26"/>
        </w:rPr>
        <w:t>:</w:t>
      </w:r>
    </w:p>
    <w:p w:rsidR="00BD26E3" w:rsidRPr="008B6401" w:rsidRDefault="00BD26E3" w:rsidP="00787CB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240" w:line="300" w:lineRule="atLeast"/>
        <w:jc w:val="both"/>
        <w:textAlignment w:val="baseline"/>
        <w:rPr>
          <w:color w:val="333333"/>
          <w:sz w:val="26"/>
          <w:szCs w:val="26"/>
          <w:bdr w:val="none" w:sz="0" w:space="0" w:color="auto"/>
          <w:lang w:val="uk-UA"/>
        </w:rPr>
      </w:pPr>
      <w:r w:rsidRPr="008B6401">
        <w:rPr>
          <w:color w:val="333333"/>
          <w:sz w:val="26"/>
          <w:szCs w:val="26"/>
          <w:bdr w:val="none" w:sz="0" w:space="0" w:color="auto" w:frame="1"/>
          <w:lang w:val="uk-UA"/>
        </w:rPr>
        <w:t xml:space="preserve">Погодити внесення змін до наявної схеми організації дорожнього руху </w:t>
      </w:r>
      <w:r w:rsidR="006C1B0A" w:rsidRPr="006C1B0A">
        <w:rPr>
          <w:iCs/>
          <w:sz w:val="26"/>
          <w:szCs w:val="26"/>
          <w:lang w:val="uk-UA"/>
        </w:rPr>
        <w:t>на перехресті вул. Церковна, вул. Набережна, вул. Грушевського, вул. Галицька в смт Підбуж</w:t>
      </w:r>
      <w:r w:rsidRPr="006C1B0A">
        <w:rPr>
          <w:color w:val="333333"/>
          <w:sz w:val="26"/>
          <w:szCs w:val="26"/>
          <w:bdr w:val="none" w:sz="0" w:space="0" w:color="auto" w:frame="1"/>
          <w:lang w:val="uk-UA"/>
        </w:rPr>
        <w:t>,</w:t>
      </w:r>
      <w:r w:rsidRPr="008B6401">
        <w:rPr>
          <w:color w:val="333333"/>
          <w:sz w:val="26"/>
          <w:szCs w:val="26"/>
          <w:bdr w:val="none" w:sz="0" w:space="0" w:color="auto" w:frame="1"/>
          <w:lang w:val="uk-UA"/>
        </w:rPr>
        <w:t xml:space="preserve"> в частині </w:t>
      </w:r>
      <w:r w:rsidR="00B710F6" w:rsidRPr="008B6401">
        <w:rPr>
          <w:color w:val="333333"/>
          <w:sz w:val="26"/>
          <w:szCs w:val="26"/>
          <w:bdr w:val="none" w:sz="0" w:space="0" w:color="auto" w:frame="1"/>
          <w:lang w:val="uk-UA"/>
        </w:rPr>
        <w:t xml:space="preserve">облаштування </w:t>
      </w:r>
      <w:r w:rsidR="006C1B0A">
        <w:rPr>
          <w:color w:val="333333"/>
          <w:sz w:val="26"/>
          <w:szCs w:val="26"/>
          <w:bdr w:val="none" w:sz="0" w:space="0" w:color="auto" w:frame="1"/>
          <w:lang w:val="uk-UA"/>
        </w:rPr>
        <w:t>кільцевого руху</w:t>
      </w:r>
      <w:r w:rsidRPr="008B6401">
        <w:rPr>
          <w:color w:val="333333"/>
          <w:sz w:val="26"/>
          <w:szCs w:val="26"/>
          <w:bdr w:val="none" w:sz="0" w:space="0" w:color="auto" w:frame="1"/>
          <w:lang w:val="uk-UA"/>
        </w:rPr>
        <w:t>.</w:t>
      </w:r>
    </w:p>
    <w:p w:rsidR="00787CB7" w:rsidRPr="008B6401" w:rsidRDefault="00787CB7" w:rsidP="00787CB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240" w:line="300" w:lineRule="atLeast"/>
        <w:jc w:val="both"/>
        <w:textAlignment w:val="baseline"/>
        <w:rPr>
          <w:color w:val="333333"/>
          <w:sz w:val="26"/>
          <w:szCs w:val="26"/>
          <w:bdr w:val="none" w:sz="0" w:space="0" w:color="auto"/>
          <w:lang w:val="uk-UA"/>
        </w:rPr>
      </w:pPr>
      <w:r w:rsidRPr="008B6401">
        <w:rPr>
          <w:color w:val="333333"/>
          <w:sz w:val="26"/>
          <w:szCs w:val="26"/>
          <w:bdr w:val="none" w:sz="0" w:space="0" w:color="auto" w:frame="1"/>
          <w:lang w:val="uk-UA"/>
        </w:rPr>
        <w:t xml:space="preserve">КП «Господарник» розробити схему організації дорожнього руху </w:t>
      </w:r>
      <w:r w:rsidR="006C1B0A" w:rsidRPr="006C1B0A">
        <w:rPr>
          <w:iCs/>
          <w:sz w:val="26"/>
          <w:szCs w:val="26"/>
          <w:lang w:val="uk-UA"/>
        </w:rPr>
        <w:t>на перехресті вул. Церковна, вул. Набережна, вул. Грушевського, вул. Галицька</w:t>
      </w:r>
      <w:r w:rsidR="006C1B0A">
        <w:rPr>
          <w:iCs/>
          <w:sz w:val="26"/>
          <w:szCs w:val="26"/>
          <w:lang w:val="uk-UA"/>
        </w:rPr>
        <w:t xml:space="preserve"> </w:t>
      </w:r>
      <w:r w:rsidR="006C1B0A" w:rsidRPr="006C1B0A">
        <w:rPr>
          <w:iCs/>
          <w:sz w:val="26"/>
          <w:szCs w:val="26"/>
          <w:lang w:val="uk-UA"/>
        </w:rPr>
        <w:t xml:space="preserve">в смт Підбуж </w:t>
      </w:r>
      <w:r w:rsidRPr="008B6401">
        <w:rPr>
          <w:color w:val="333333"/>
          <w:sz w:val="26"/>
          <w:szCs w:val="26"/>
          <w:bdr w:val="none" w:sz="0" w:space="0" w:color="auto" w:frame="1"/>
          <w:lang w:val="uk-UA"/>
        </w:rPr>
        <w:t xml:space="preserve">та передбачити </w:t>
      </w:r>
      <w:r w:rsidR="00202FF6" w:rsidRPr="008B6401">
        <w:rPr>
          <w:color w:val="333333"/>
          <w:sz w:val="26"/>
          <w:szCs w:val="26"/>
          <w:bdr w:val="none" w:sz="0" w:space="0" w:color="auto" w:frame="1"/>
          <w:lang w:val="uk-UA"/>
        </w:rPr>
        <w:t xml:space="preserve">встановлення </w:t>
      </w:r>
      <w:r w:rsidRPr="008B6401">
        <w:rPr>
          <w:color w:val="333333"/>
          <w:sz w:val="26"/>
          <w:szCs w:val="26"/>
          <w:bdr w:val="none" w:sz="0" w:space="0" w:color="auto" w:frame="1"/>
          <w:lang w:val="uk-UA"/>
        </w:rPr>
        <w:t>необхідних дорожніх знаків та нанесення дорожньої розмітки.</w:t>
      </w:r>
    </w:p>
    <w:p w:rsidR="00BD26E3" w:rsidRPr="008B6401" w:rsidRDefault="00BD26E3" w:rsidP="00787CB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240" w:line="300" w:lineRule="atLeast"/>
        <w:jc w:val="both"/>
        <w:textAlignment w:val="baseline"/>
        <w:rPr>
          <w:color w:val="333333"/>
          <w:sz w:val="26"/>
          <w:szCs w:val="26"/>
          <w:bdr w:val="none" w:sz="0" w:space="0" w:color="auto"/>
          <w:lang w:val="uk-UA"/>
        </w:rPr>
      </w:pPr>
      <w:r w:rsidRPr="008B6401">
        <w:rPr>
          <w:color w:val="333333"/>
          <w:sz w:val="26"/>
          <w:szCs w:val="26"/>
          <w:bdr w:val="none" w:sz="0" w:space="0" w:color="auto" w:frame="1"/>
          <w:lang w:val="uk-UA"/>
        </w:rPr>
        <w:t>Зміни до наявної сх</w:t>
      </w:r>
      <w:r w:rsidR="006C1B0A">
        <w:rPr>
          <w:color w:val="333333"/>
          <w:sz w:val="26"/>
          <w:szCs w:val="26"/>
          <w:bdr w:val="none" w:sz="0" w:space="0" w:color="auto" w:frame="1"/>
          <w:lang w:val="uk-UA"/>
        </w:rPr>
        <w:t>еми організації дорожнього руху</w:t>
      </w:r>
      <w:r w:rsidR="006C1B0A" w:rsidRPr="008B6401">
        <w:rPr>
          <w:color w:val="333333"/>
          <w:sz w:val="26"/>
          <w:szCs w:val="26"/>
          <w:bdr w:val="none" w:sz="0" w:space="0" w:color="auto" w:frame="1"/>
          <w:lang w:val="uk-UA"/>
        </w:rPr>
        <w:t xml:space="preserve"> </w:t>
      </w:r>
      <w:r w:rsidR="006C1B0A" w:rsidRPr="006C1B0A">
        <w:rPr>
          <w:iCs/>
          <w:sz w:val="26"/>
          <w:szCs w:val="26"/>
          <w:lang w:val="uk-UA"/>
        </w:rPr>
        <w:t>на перехресті вул. Церковна, вул. Набережна, вул. Грушевського, вул. Галицька</w:t>
      </w:r>
      <w:r w:rsidR="006C1B0A">
        <w:rPr>
          <w:iCs/>
          <w:sz w:val="26"/>
          <w:szCs w:val="26"/>
          <w:lang w:val="uk-UA"/>
        </w:rPr>
        <w:t xml:space="preserve"> </w:t>
      </w:r>
      <w:r w:rsidR="006C1B0A" w:rsidRPr="006C1B0A">
        <w:rPr>
          <w:iCs/>
          <w:sz w:val="26"/>
          <w:szCs w:val="26"/>
          <w:lang w:val="uk-UA"/>
        </w:rPr>
        <w:t xml:space="preserve">в смт Підбуж </w:t>
      </w:r>
      <w:r w:rsidRPr="008B6401">
        <w:rPr>
          <w:color w:val="333333"/>
          <w:sz w:val="26"/>
          <w:szCs w:val="26"/>
          <w:bdr w:val="none" w:sz="0" w:space="0" w:color="auto" w:frame="1"/>
          <w:lang w:val="uk-UA"/>
        </w:rPr>
        <w:t xml:space="preserve">вступають в силу після погодження з </w:t>
      </w:r>
      <w:r w:rsidRPr="008B6401">
        <w:rPr>
          <w:sz w:val="26"/>
          <w:szCs w:val="26"/>
          <w:lang w:val="uk-UA"/>
        </w:rPr>
        <w:t>Бориславського відділенням Дрогобицького відділу поліції Головного управління національної поліції у Львівській області</w:t>
      </w:r>
      <w:r w:rsidR="00787CB7" w:rsidRPr="008B6401">
        <w:rPr>
          <w:sz w:val="26"/>
          <w:szCs w:val="26"/>
          <w:lang w:val="uk-UA"/>
        </w:rPr>
        <w:t>.</w:t>
      </w:r>
    </w:p>
    <w:p w:rsidR="00BD26E3" w:rsidRPr="008B6401" w:rsidRDefault="00BD26E3" w:rsidP="00787CB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240" w:line="300" w:lineRule="atLeast"/>
        <w:jc w:val="both"/>
        <w:textAlignment w:val="baseline"/>
        <w:rPr>
          <w:color w:val="333333"/>
          <w:sz w:val="26"/>
          <w:szCs w:val="26"/>
          <w:bdr w:val="none" w:sz="0" w:space="0" w:color="auto"/>
          <w:lang w:val="uk-UA"/>
        </w:rPr>
      </w:pPr>
      <w:r w:rsidRPr="008B6401">
        <w:rPr>
          <w:color w:val="333333"/>
          <w:sz w:val="26"/>
          <w:szCs w:val="26"/>
          <w:bdr w:val="none" w:sz="0" w:space="0" w:color="auto" w:frame="1"/>
          <w:lang w:val="uk-UA"/>
        </w:rPr>
        <w:t xml:space="preserve">Контроль за виконанням даного рішення покласти на заступника </w:t>
      </w:r>
      <w:r w:rsidR="00787CB7" w:rsidRPr="008B6401">
        <w:rPr>
          <w:color w:val="333333"/>
          <w:sz w:val="26"/>
          <w:szCs w:val="26"/>
          <w:bdr w:val="none" w:sz="0" w:space="0" w:color="auto" w:frame="1"/>
          <w:lang w:val="uk-UA"/>
        </w:rPr>
        <w:t>селищного</w:t>
      </w:r>
      <w:r w:rsidRPr="008B6401">
        <w:rPr>
          <w:color w:val="333333"/>
          <w:sz w:val="26"/>
          <w:szCs w:val="26"/>
          <w:bdr w:val="none" w:sz="0" w:space="0" w:color="auto" w:frame="1"/>
          <w:lang w:val="uk-UA"/>
        </w:rPr>
        <w:t xml:space="preserve"> голови </w:t>
      </w:r>
      <w:r w:rsidR="00787CB7" w:rsidRPr="008B6401">
        <w:rPr>
          <w:color w:val="333333"/>
          <w:sz w:val="26"/>
          <w:szCs w:val="26"/>
          <w:bdr w:val="none" w:sz="0" w:space="0" w:color="auto" w:frame="1"/>
          <w:lang w:val="uk-UA"/>
        </w:rPr>
        <w:t>з питань діяльності виконавчих органів ради Кость П.С</w:t>
      </w:r>
      <w:r w:rsidRPr="008B6401">
        <w:rPr>
          <w:color w:val="333333"/>
          <w:sz w:val="26"/>
          <w:szCs w:val="26"/>
          <w:bdr w:val="none" w:sz="0" w:space="0" w:color="auto" w:frame="1"/>
          <w:lang w:val="uk-UA"/>
        </w:rPr>
        <w:t>.</w:t>
      </w:r>
    </w:p>
    <w:p w:rsidR="00143F10" w:rsidRDefault="00143F10" w:rsidP="00714788">
      <w:pPr>
        <w:spacing w:before="240"/>
        <w:rPr>
          <w:rFonts w:eastAsia="Arial Unicode MS"/>
          <w:b/>
          <w:bCs/>
          <w:sz w:val="26"/>
          <w:szCs w:val="26"/>
          <w:lang w:val="uk-UA"/>
        </w:rPr>
      </w:pPr>
    </w:p>
    <w:p w:rsidR="002D2F23" w:rsidRPr="008B6401" w:rsidRDefault="002D2F23" w:rsidP="00714788">
      <w:pPr>
        <w:spacing w:before="240"/>
        <w:rPr>
          <w:rFonts w:eastAsia="Arial Unicode MS"/>
          <w:b/>
          <w:bCs/>
          <w:sz w:val="26"/>
          <w:szCs w:val="26"/>
          <w:lang w:val="uk-UA"/>
        </w:rPr>
      </w:pPr>
    </w:p>
    <w:p w:rsidR="008B6401" w:rsidRDefault="00787CB7">
      <w:pPr>
        <w:rPr>
          <w:rFonts w:eastAsia="Arial Unicode MS" w:cs="Arial Unicode MS"/>
          <w:sz w:val="26"/>
          <w:szCs w:val="26"/>
        </w:rPr>
      </w:pPr>
      <w:r w:rsidRPr="008B6401">
        <w:rPr>
          <w:rFonts w:eastAsia="Arial Unicode MS" w:cs="Arial Unicode MS"/>
          <w:b/>
          <w:bCs/>
          <w:sz w:val="26"/>
          <w:szCs w:val="26"/>
          <w:lang w:val="uk-UA"/>
        </w:rPr>
        <w:t xml:space="preserve">         </w:t>
      </w:r>
      <w:r w:rsidRPr="008B6401">
        <w:rPr>
          <w:rFonts w:eastAsia="Arial Unicode MS" w:cs="Arial Unicode MS"/>
          <w:bCs/>
          <w:sz w:val="26"/>
          <w:szCs w:val="26"/>
          <w:lang w:val="uk-UA"/>
        </w:rPr>
        <w:t xml:space="preserve"> </w:t>
      </w:r>
      <w:r w:rsidR="009929AD" w:rsidRPr="008B6401">
        <w:rPr>
          <w:rFonts w:eastAsia="Arial Unicode MS" w:cs="Arial Unicode MS"/>
          <w:bCs/>
          <w:sz w:val="26"/>
          <w:szCs w:val="26"/>
        </w:rPr>
        <w:t>Селищний голова</w:t>
      </w:r>
      <w:r w:rsidR="009929AD" w:rsidRPr="008B6401">
        <w:rPr>
          <w:rFonts w:eastAsia="Arial Unicode MS" w:cs="Arial Unicode MS"/>
          <w:bCs/>
          <w:sz w:val="26"/>
          <w:szCs w:val="26"/>
        </w:rPr>
        <w:tab/>
      </w:r>
      <w:r w:rsidR="009929AD" w:rsidRPr="008B6401">
        <w:rPr>
          <w:rFonts w:eastAsia="Arial Unicode MS" w:cs="Arial Unicode MS"/>
          <w:bCs/>
          <w:sz w:val="26"/>
          <w:szCs w:val="26"/>
        </w:rPr>
        <w:tab/>
      </w:r>
      <w:r w:rsidR="009929AD" w:rsidRPr="008B6401">
        <w:rPr>
          <w:rFonts w:eastAsia="Arial Unicode MS" w:cs="Arial Unicode MS"/>
          <w:bCs/>
          <w:sz w:val="26"/>
          <w:szCs w:val="26"/>
        </w:rPr>
        <w:tab/>
      </w:r>
      <w:r w:rsidR="009929AD" w:rsidRPr="008B6401">
        <w:rPr>
          <w:rFonts w:eastAsia="Arial Unicode MS" w:cs="Arial Unicode MS"/>
          <w:bCs/>
          <w:sz w:val="26"/>
          <w:szCs w:val="26"/>
        </w:rPr>
        <w:tab/>
      </w:r>
      <w:r w:rsidR="009929AD" w:rsidRPr="008B6401">
        <w:rPr>
          <w:rFonts w:eastAsia="Arial Unicode MS" w:cs="Arial Unicode MS"/>
          <w:bCs/>
          <w:sz w:val="26"/>
          <w:szCs w:val="26"/>
        </w:rPr>
        <w:tab/>
      </w:r>
      <w:r w:rsidR="009929AD" w:rsidRPr="008B6401">
        <w:rPr>
          <w:rFonts w:eastAsia="Arial Unicode MS" w:cs="Arial Unicode MS"/>
          <w:bCs/>
          <w:sz w:val="26"/>
          <w:szCs w:val="26"/>
        </w:rPr>
        <w:tab/>
      </w:r>
      <w:r w:rsidR="009929AD" w:rsidRPr="008B6401">
        <w:rPr>
          <w:rFonts w:eastAsia="Arial Unicode MS" w:cs="Arial Unicode MS"/>
          <w:bCs/>
          <w:sz w:val="26"/>
          <w:szCs w:val="26"/>
        </w:rPr>
        <w:tab/>
      </w:r>
      <w:r w:rsidR="00143F10">
        <w:rPr>
          <w:rFonts w:eastAsia="Arial Unicode MS" w:cs="Arial Unicode MS"/>
          <w:bCs/>
          <w:sz w:val="26"/>
          <w:szCs w:val="26"/>
          <w:lang w:val="uk-UA"/>
        </w:rPr>
        <w:t xml:space="preserve">         </w:t>
      </w:r>
      <w:r w:rsidR="009929AD" w:rsidRPr="008B6401">
        <w:rPr>
          <w:rFonts w:eastAsia="Arial Unicode MS" w:cs="Arial Unicode MS"/>
          <w:bCs/>
          <w:sz w:val="26"/>
          <w:szCs w:val="26"/>
        </w:rPr>
        <w:t>Іван П</w:t>
      </w:r>
      <w:r w:rsidRPr="008B6401">
        <w:rPr>
          <w:rFonts w:eastAsia="Arial Unicode MS" w:cs="Arial Unicode MS"/>
          <w:bCs/>
          <w:sz w:val="26"/>
          <w:szCs w:val="26"/>
          <w:lang w:val="uk-UA"/>
        </w:rPr>
        <w:t>ІЛЯК</w:t>
      </w:r>
      <w:r w:rsidR="009929AD" w:rsidRPr="008B6401">
        <w:rPr>
          <w:rFonts w:eastAsia="Arial Unicode MS" w:cs="Arial Unicode MS"/>
          <w:sz w:val="26"/>
          <w:szCs w:val="26"/>
        </w:rPr>
        <w:t xml:space="preserve">   </w:t>
      </w:r>
    </w:p>
    <w:p w:rsidR="00FC467E" w:rsidRDefault="00FC467E">
      <w:pPr>
        <w:rPr>
          <w:rFonts w:eastAsia="Arial Unicode MS" w:cs="Arial Unicode MS"/>
          <w:sz w:val="26"/>
          <w:szCs w:val="26"/>
        </w:rPr>
      </w:pPr>
    </w:p>
    <w:p w:rsidR="00FC467E" w:rsidRDefault="00FC467E">
      <w:pPr>
        <w:rPr>
          <w:rFonts w:eastAsia="Arial Unicode MS" w:cs="Arial Unicode MS"/>
          <w:sz w:val="26"/>
          <w:szCs w:val="26"/>
        </w:rPr>
      </w:pPr>
    </w:p>
    <w:p w:rsidR="008D2190" w:rsidRDefault="008D2190">
      <w:pPr>
        <w:rPr>
          <w:rFonts w:eastAsia="Arial Unicode MS" w:cs="Arial Unicode MS"/>
          <w:sz w:val="26"/>
          <w:szCs w:val="26"/>
        </w:rPr>
      </w:pPr>
    </w:p>
    <w:p w:rsidR="008D2190" w:rsidRDefault="008D2190">
      <w:pPr>
        <w:rPr>
          <w:rFonts w:eastAsia="Arial Unicode MS" w:cs="Arial Unicode MS"/>
          <w:sz w:val="26"/>
          <w:szCs w:val="26"/>
        </w:rPr>
      </w:pPr>
    </w:p>
    <w:p w:rsidR="008D2190" w:rsidRDefault="008D2190">
      <w:pPr>
        <w:rPr>
          <w:rFonts w:eastAsia="Arial Unicode MS" w:cs="Arial Unicode MS"/>
          <w:sz w:val="26"/>
          <w:szCs w:val="26"/>
        </w:rPr>
      </w:pPr>
    </w:p>
    <w:p w:rsidR="008D2190" w:rsidRDefault="008D2190">
      <w:pPr>
        <w:rPr>
          <w:rFonts w:eastAsia="Arial Unicode MS" w:cs="Arial Unicode MS"/>
          <w:sz w:val="26"/>
          <w:szCs w:val="26"/>
        </w:rPr>
      </w:pPr>
      <w:bookmarkStart w:id="0" w:name="_GoBack"/>
      <w:bookmarkEnd w:id="0"/>
    </w:p>
    <w:sectPr w:rsidR="008D2190" w:rsidSect="00FC467E">
      <w:pgSz w:w="11900" w:h="16840"/>
      <w:pgMar w:top="284" w:right="850" w:bottom="709" w:left="1417" w:header="279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649" w:rsidRDefault="00983649">
      <w:r>
        <w:separator/>
      </w:r>
    </w:p>
  </w:endnote>
  <w:endnote w:type="continuationSeparator" w:id="0">
    <w:p w:rsidR="00983649" w:rsidRDefault="0098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649" w:rsidRDefault="00983649">
      <w:r>
        <w:separator/>
      </w:r>
    </w:p>
  </w:footnote>
  <w:footnote w:type="continuationSeparator" w:id="0">
    <w:p w:rsidR="00983649" w:rsidRDefault="0098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07683"/>
    <w:multiLevelType w:val="multilevel"/>
    <w:tmpl w:val="D57C94DC"/>
    <w:styleLink w:val="2"/>
    <w:lvl w:ilvl="0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1416"/>
        </w:tabs>
        <w:ind w:left="382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416"/>
        </w:tabs>
        <w:ind w:left="486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6"/>
        </w:tabs>
        <w:ind w:left="1029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6"/>
        </w:tabs>
        <w:ind w:left="1212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6"/>
        </w:tabs>
        <w:ind w:left="1755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6"/>
        </w:tabs>
        <w:ind w:left="2124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6"/>
        </w:tabs>
        <w:ind w:left="2481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6"/>
        </w:tabs>
        <w:ind w:left="2832" w:firstLine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73D914F1"/>
    <w:multiLevelType w:val="multilevel"/>
    <w:tmpl w:val="0902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D13093"/>
    <w:multiLevelType w:val="multilevel"/>
    <w:tmpl w:val="D57C94DC"/>
    <w:numStyleLink w:val="2"/>
  </w:abstractNum>
  <w:abstractNum w:abstractNumId="3" w15:restartNumberingAfterBreak="0">
    <w:nsid w:val="7A752F77"/>
    <w:multiLevelType w:val="multilevel"/>
    <w:tmpl w:val="3C82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A1"/>
    <w:rsid w:val="000A48FE"/>
    <w:rsid w:val="00143F10"/>
    <w:rsid w:val="001C5E0A"/>
    <w:rsid w:val="00202FF6"/>
    <w:rsid w:val="00250A29"/>
    <w:rsid w:val="002A0440"/>
    <w:rsid w:val="002D2F23"/>
    <w:rsid w:val="00377BC2"/>
    <w:rsid w:val="004D1506"/>
    <w:rsid w:val="004E61DA"/>
    <w:rsid w:val="00541EC7"/>
    <w:rsid w:val="00600331"/>
    <w:rsid w:val="006A36A1"/>
    <w:rsid w:val="006C1B0A"/>
    <w:rsid w:val="00714788"/>
    <w:rsid w:val="00787CB7"/>
    <w:rsid w:val="00861A59"/>
    <w:rsid w:val="008B6401"/>
    <w:rsid w:val="008D2190"/>
    <w:rsid w:val="008D2858"/>
    <w:rsid w:val="00915D5B"/>
    <w:rsid w:val="009410CB"/>
    <w:rsid w:val="00983649"/>
    <w:rsid w:val="009929AD"/>
    <w:rsid w:val="00A32CBF"/>
    <w:rsid w:val="00B02F00"/>
    <w:rsid w:val="00B710F6"/>
    <w:rsid w:val="00B82955"/>
    <w:rsid w:val="00BD26E3"/>
    <w:rsid w:val="00C172B1"/>
    <w:rsid w:val="00C94CAE"/>
    <w:rsid w:val="00D37228"/>
    <w:rsid w:val="00D94C55"/>
    <w:rsid w:val="00E15129"/>
    <w:rsid w:val="00E622D5"/>
    <w:rsid w:val="00FC3062"/>
    <w:rsid w:val="00FC467E"/>
    <w:rsid w:val="00FC622B"/>
    <w:rsid w:val="00F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ED946-02B4-4971-9C2A-EB40E1BE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  <w:lang w:val="ru-RU"/>
    </w:rPr>
  </w:style>
  <w:style w:type="paragraph" w:styleId="1">
    <w:name w:val="heading 1"/>
    <w:pPr>
      <w:tabs>
        <w:tab w:val="left" w:pos="720"/>
      </w:tabs>
      <w:suppressAutoHyphens/>
      <w:spacing w:before="280" w:after="280"/>
      <w:outlineLvl w:val="0"/>
    </w:pPr>
    <w:rPr>
      <w:rFonts w:cs="Arial Unicode MS"/>
      <w:b/>
      <w:bCs/>
      <w:color w:val="000000"/>
      <w:kern w:val="1"/>
      <w:sz w:val="48"/>
      <w:szCs w:val="48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Стандартний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6">
    <w:name w:val="Основний текст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7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Імпортований стиль 2"/>
    <w:pPr>
      <w:numPr>
        <w:numId w:val="1"/>
      </w:numPr>
    </w:pPr>
  </w:style>
  <w:style w:type="paragraph" w:styleId="a8">
    <w:name w:val="Balloon Text"/>
    <w:basedOn w:val="a"/>
    <w:link w:val="a9"/>
    <w:uiPriority w:val="99"/>
    <w:semiHidden/>
    <w:unhideWhenUsed/>
    <w:rsid w:val="008B640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6401"/>
    <w:rPr>
      <w:rFonts w:ascii="Segoe UI" w:eastAsia="Times New Roman" w:hAnsi="Segoe UI" w:cs="Segoe UI"/>
      <w:color w:val="000000"/>
      <w:sz w:val="18"/>
      <w:szCs w:val="18"/>
      <w:u w:color="000000"/>
      <w:lang w:val="ru-RU"/>
    </w:rPr>
  </w:style>
  <w:style w:type="paragraph" w:styleId="aa">
    <w:name w:val="header"/>
    <w:basedOn w:val="a"/>
    <w:link w:val="ab"/>
    <w:uiPriority w:val="99"/>
    <w:unhideWhenUsed/>
    <w:rsid w:val="00FC467E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467E"/>
    <w:rPr>
      <w:rFonts w:eastAsia="Times New Roman"/>
      <w:color w:val="000000"/>
      <w:sz w:val="24"/>
      <w:szCs w:val="24"/>
      <w:u w:color="000000"/>
      <w:lang w:val="ru-RU"/>
    </w:rPr>
  </w:style>
  <w:style w:type="paragraph" w:styleId="ac">
    <w:name w:val="footer"/>
    <w:basedOn w:val="a"/>
    <w:link w:val="ad"/>
    <w:uiPriority w:val="99"/>
    <w:unhideWhenUsed/>
    <w:rsid w:val="00FC467E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C467E"/>
    <w:rPr>
      <w:rFonts w:eastAsia="Times New Roman"/>
      <w:color w:val="000000"/>
      <w:sz w:val="24"/>
      <w:szCs w:val="24"/>
      <w:u w:color="000000"/>
      <w:lang w:val="ru-RU"/>
    </w:rPr>
  </w:style>
  <w:style w:type="paragraph" w:styleId="ae">
    <w:name w:val="List Paragraph"/>
    <w:basedOn w:val="a"/>
    <w:uiPriority w:val="34"/>
    <w:qFormat/>
    <w:rsid w:val="00E62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Admin</cp:lastModifiedBy>
  <cp:revision>7</cp:revision>
  <cp:lastPrinted>2024-07-11T07:03:00Z</cp:lastPrinted>
  <dcterms:created xsi:type="dcterms:W3CDTF">2024-02-01T07:59:00Z</dcterms:created>
  <dcterms:modified xsi:type="dcterms:W3CDTF">2025-01-31T14:18:00Z</dcterms:modified>
</cp:coreProperties>
</file>