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3B" w:rsidRPr="007A5444" w:rsidRDefault="008E793B" w:rsidP="00C81FB7">
      <w:pPr>
        <w:pStyle w:val="a4"/>
        <w:ind w:right="-1" w:firstLine="567"/>
        <w:jc w:val="right"/>
        <w:rPr>
          <w:rFonts w:eastAsia="Calibri"/>
          <w:b/>
          <w:noProof/>
          <w:kern w:val="0"/>
          <w:szCs w:val="28"/>
          <w:lang w:val="uk-UA" w:eastAsia="uk-UA"/>
        </w:rPr>
      </w:pPr>
    </w:p>
    <w:p w:rsidR="008E793B" w:rsidRPr="007A5444" w:rsidRDefault="008E793B" w:rsidP="00C81FB7">
      <w:pPr>
        <w:pStyle w:val="a4"/>
        <w:ind w:right="-1"/>
        <w:jc w:val="center"/>
        <w:rPr>
          <w:rFonts w:eastAsia="SimSun"/>
          <w:b/>
          <w:color w:val="000000"/>
          <w:szCs w:val="28"/>
        </w:rPr>
      </w:pPr>
      <w:r w:rsidRPr="007A5444">
        <w:rPr>
          <w:b/>
          <w:noProof/>
          <w:szCs w:val="28"/>
          <w:lang w:val="uk-UA" w:eastAsia="uk-UA"/>
        </w:rPr>
        <w:drawing>
          <wp:inline distT="0" distB="0" distL="0" distR="0">
            <wp:extent cx="3302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93B" w:rsidRPr="007A5444" w:rsidRDefault="008E793B" w:rsidP="00C81FB7">
      <w:pPr>
        <w:pStyle w:val="a4"/>
        <w:ind w:right="-1"/>
        <w:jc w:val="center"/>
        <w:rPr>
          <w:b/>
          <w:bCs/>
          <w:szCs w:val="28"/>
          <w:lang w:val="uk-UA"/>
        </w:rPr>
      </w:pPr>
      <w:r w:rsidRPr="007A5444">
        <w:rPr>
          <w:b/>
          <w:bCs/>
          <w:szCs w:val="28"/>
        </w:rPr>
        <w:t>СХІДНИЦЬКА СЕЛИЩНА РАДА</w:t>
      </w:r>
    </w:p>
    <w:p w:rsidR="008E793B" w:rsidRPr="007A5444" w:rsidRDefault="008E793B" w:rsidP="00C81FB7">
      <w:pPr>
        <w:pStyle w:val="a4"/>
        <w:ind w:right="-1"/>
        <w:jc w:val="center"/>
        <w:rPr>
          <w:b/>
          <w:bCs/>
          <w:szCs w:val="28"/>
        </w:rPr>
      </w:pPr>
      <w:r w:rsidRPr="007A5444">
        <w:rPr>
          <w:b/>
          <w:bCs/>
          <w:szCs w:val="28"/>
        </w:rPr>
        <w:t>ЛЬВІВСЬКОЇ ОБЛАСТІ</w:t>
      </w:r>
    </w:p>
    <w:p w:rsidR="008E793B" w:rsidRPr="007A5444" w:rsidRDefault="008E793B" w:rsidP="00C81FB7">
      <w:pPr>
        <w:pStyle w:val="a4"/>
        <w:ind w:right="-1"/>
        <w:jc w:val="center"/>
        <w:rPr>
          <w:b/>
          <w:szCs w:val="28"/>
          <w:lang w:eastAsia="en-US"/>
        </w:rPr>
      </w:pPr>
      <w:r w:rsidRPr="007A5444">
        <w:rPr>
          <w:b/>
          <w:szCs w:val="28"/>
        </w:rPr>
        <w:t>ХХХІХ сесія восьмого скликання</w:t>
      </w:r>
    </w:p>
    <w:p w:rsidR="008E793B" w:rsidRPr="007A5444" w:rsidRDefault="008E793B" w:rsidP="00C81FB7">
      <w:pPr>
        <w:pStyle w:val="a4"/>
        <w:ind w:right="-1"/>
        <w:jc w:val="center"/>
        <w:rPr>
          <w:b/>
          <w:bCs/>
          <w:szCs w:val="28"/>
          <w:lang w:eastAsia="uk-UA"/>
        </w:rPr>
      </w:pPr>
    </w:p>
    <w:p w:rsidR="008E793B" w:rsidRPr="007A5444" w:rsidRDefault="008E793B" w:rsidP="00C81FB7">
      <w:pPr>
        <w:pStyle w:val="a4"/>
        <w:ind w:right="-1"/>
        <w:jc w:val="center"/>
        <w:rPr>
          <w:b/>
          <w:bCs/>
          <w:szCs w:val="28"/>
        </w:rPr>
      </w:pPr>
      <w:r w:rsidRPr="007A5444">
        <w:rPr>
          <w:b/>
          <w:bCs/>
          <w:szCs w:val="28"/>
        </w:rPr>
        <w:t xml:space="preserve">Р І Ш Е Н </w:t>
      </w:r>
      <w:proofErr w:type="spellStart"/>
      <w:r w:rsidRPr="007A5444">
        <w:rPr>
          <w:b/>
          <w:bCs/>
          <w:szCs w:val="28"/>
        </w:rPr>
        <w:t>Н</w:t>
      </w:r>
      <w:proofErr w:type="spellEnd"/>
      <w:r w:rsidRPr="007A5444">
        <w:rPr>
          <w:b/>
          <w:bCs/>
          <w:szCs w:val="28"/>
        </w:rPr>
        <w:t xml:space="preserve"> Я</w:t>
      </w:r>
    </w:p>
    <w:p w:rsidR="008E793B" w:rsidRPr="007A5444" w:rsidRDefault="008E793B" w:rsidP="00C81FB7">
      <w:pPr>
        <w:pStyle w:val="a4"/>
        <w:ind w:right="-1" w:firstLine="567"/>
        <w:jc w:val="center"/>
        <w:rPr>
          <w:b/>
          <w:szCs w:val="28"/>
          <w:lang w:eastAsia="en-US"/>
        </w:rPr>
      </w:pPr>
    </w:p>
    <w:p w:rsidR="008E793B" w:rsidRPr="00907655" w:rsidRDefault="008E793B" w:rsidP="00C81FB7">
      <w:pPr>
        <w:pStyle w:val="a4"/>
        <w:ind w:right="-1"/>
        <w:rPr>
          <w:b/>
          <w:szCs w:val="28"/>
          <w:lang w:val="uk-UA" w:eastAsia="uk-UA"/>
        </w:rPr>
      </w:pPr>
      <w:r w:rsidRPr="007A5444">
        <w:rPr>
          <w:b/>
          <w:szCs w:val="28"/>
        </w:rPr>
        <w:t xml:space="preserve">07.02.2025 року                                </w:t>
      </w:r>
      <w:proofErr w:type="spellStart"/>
      <w:r w:rsidRPr="007A5444">
        <w:rPr>
          <w:b/>
          <w:szCs w:val="28"/>
        </w:rPr>
        <w:t>Східниця</w:t>
      </w:r>
      <w:proofErr w:type="spellEnd"/>
      <w:r w:rsidRPr="007A5444">
        <w:rPr>
          <w:b/>
          <w:szCs w:val="28"/>
        </w:rPr>
        <w:t xml:space="preserve">                                               № </w:t>
      </w:r>
      <w:r w:rsidR="00907655">
        <w:rPr>
          <w:b/>
          <w:szCs w:val="28"/>
          <w:lang w:val="uk-UA"/>
        </w:rPr>
        <w:t>2131</w:t>
      </w:r>
      <w:bookmarkStart w:id="0" w:name="_GoBack"/>
      <w:bookmarkEnd w:id="0"/>
    </w:p>
    <w:p w:rsidR="00574099" w:rsidRPr="007A5444" w:rsidRDefault="00574099" w:rsidP="00C81FB7">
      <w:pPr>
        <w:ind w:right="-1"/>
        <w:rPr>
          <w:szCs w:val="28"/>
        </w:rPr>
      </w:pPr>
    </w:p>
    <w:p w:rsidR="00041865" w:rsidRPr="007A5444" w:rsidRDefault="00041865" w:rsidP="00C81FB7">
      <w:pPr>
        <w:ind w:right="-1"/>
        <w:rPr>
          <w:b/>
          <w:szCs w:val="28"/>
          <w:lang w:val="uk-UA"/>
        </w:rPr>
      </w:pPr>
      <w:r w:rsidRPr="007A5444">
        <w:rPr>
          <w:b/>
          <w:szCs w:val="28"/>
          <w:lang w:val="uk-UA"/>
        </w:rPr>
        <w:t>Про безоплатну передачу робіт</w:t>
      </w:r>
    </w:p>
    <w:p w:rsidR="00574099" w:rsidRPr="007A5444" w:rsidRDefault="00574099" w:rsidP="00C81FB7">
      <w:pPr>
        <w:ind w:right="-1" w:firstLine="567"/>
        <w:rPr>
          <w:szCs w:val="28"/>
        </w:rPr>
      </w:pPr>
    </w:p>
    <w:p w:rsidR="00574099" w:rsidRPr="007A5444" w:rsidRDefault="00574099" w:rsidP="00907655">
      <w:pPr>
        <w:ind w:right="-1" w:firstLine="851"/>
        <w:jc w:val="both"/>
        <w:rPr>
          <w:kern w:val="0"/>
          <w:szCs w:val="28"/>
          <w:lang w:val="uk-UA" w:eastAsia="uk-UA"/>
        </w:rPr>
      </w:pPr>
      <w:r w:rsidRPr="007A5444">
        <w:rPr>
          <w:kern w:val="0"/>
          <w:szCs w:val="28"/>
          <w:lang w:val="uk-UA" w:eastAsia="uk-UA"/>
        </w:rPr>
        <w:t xml:space="preserve">Керуючись </w:t>
      </w:r>
      <w:r w:rsidR="00C81FB7">
        <w:rPr>
          <w:kern w:val="0"/>
          <w:szCs w:val="28"/>
          <w:lang w:val="uk-UA" w:eastAsia="uk-UA"/>
        </w:rPr>
        <w:t xml:space="preserve">статтями </w:t>
      </w:r>
      <w:r w:rsidRPr="007A5444">
        <w:rPr>
          <w:kern w:val="0"/>
          <w:szCs w:val="28"/>
          <w:lang w:val="uk-UA" w:eastAsia="uk-UA"/>
        </w:rPr>
        <w:t>26, 29 та 60 Закону України «Про місцеве самоврядування в Україні»,</w:t>
      </w:r>
      <w:r w:rsidRPr="007A5444">
        <w:rPr>
          <w:color w:val="000000"/>
          <w:szCs w:val="28"/>
          <w:lang w:val="uk-UA"/>
        </w:rPr>
        <w:t xml:space="preserve"> статтями 133,137 Господарського кодексу України,</w:t>
      </w:r>
      <w:r w:rsidRPr="007A5444">
        <w:rPr>
          <w:kern w:val="0"/>
          <w:szCs w:val="28"/>
          <w:lang w:val="uk-UA" w:eastAsia="uk-UA"/>
        </w:rPr>
        <w:t xml:space="preserve"> Інструкцією з інвентаризації основних засобів, нематеріальних активів, товарно-матеріальних цінностей, грошових коштів і документів, розрахунків та інших статей балансу, затвердженою наказом Міністерства фінансів України від 02.09.2014 р. №</w:t>
      </w:r>
      <w:r w:rsidR="00C81FB7">
        <w:rPr>
          <w:kern w:val="0"/>
          <w:szCs w:val="28"/>
          <w:lang w:val="uk-UA" w:eastAsia="uk-UA"/>
        </w:rPr>
        <w:t xml:space="preserve"> 879 (із змінами і доповненнями)</w:t>
      </w:r>
      <w:r w:rsidRPr="007A5444">
        <w:rPr>
          <w:kern w:val="0"/>
          <w:szCs w:val="28"/>
          <w:lang w:val="uk-UA" w:eastAsia="uk-UA"/>
        </w:rPr>
        <w:t xml:space="preserve"> та з метою збереження нежитлових приміщень, інженерної інфраструктури</w:t>
      </w:r>
      <w:r w:rsidR="00C81FB7">
        <w:rPr>
          <w:kern w:val="0"/>
          <w:szCs w:val="28"/>
          <w:lang w:val="uk-UA" w:eastAsia="uk-UA"/>
        </w:rPr>
        <w:t>,</w:t>
      </w:r>
      <w:r w:rsidRPr="007A5444">
        <w:rPr>
          <w:kern w:val="0"/>
          <w:szCs w:val="28"/>
          <w:lang w:val="uk-UA" w:eastAsia="uk-UA"/>
        </w:rPr>
        <w:t xml:space="preserve"> селищна рада</w:t>
      </w:r>
    </w:p>
    <w:p w:rsidR="00574099" w:rsidRPr="007A5444" w:rsidRDefault="00574099" w:rsidP="00C81FB7">
      <w:pPr>
        <w:ind w:right="-1" w:firstLine="567"/>
        <w:jc w:val="both"/>
        <w:rPr>
          <w:kern w:val="0"/>
          <w:szCs w:val="28"/>
          <w:lang w:val="uk-UA" w:eastAsia="uk-UA"/>
        </w:rPr>
      </w:pPr>
    </w:p>
    <w:p w:rsidR="00574099" w:rsidRPr="007A5444" w:rsidRDefault="00574099" w:rsidP="00C81FB7">
      <w:pPr>
        <w:ind w:right="-1"/>
        <w:jc w:val="both"/>
        <w:rPr>
          <w:b/>
          <w:kern w:val="0"/>
          <w:szCs w:val="28"/>
          <w:lang w:val="uk-UA" w:eastAsia="uk-UA"/>
        </w:rPr>
      </w:pPr>
      <w:r w:rsidRPr="007A5444">
        <w:rPr>
          <w:b/>
          <w:caps/>
          <w:kern w:val="0"/>
          <w:szCs w:val="28"/>
          <w:lang w:val="uk-UA" w:eastAsia="uk-UA"/>
        </w:rPr>
        <w:t>вирішиЛА</w:t>
      </w:r>
      <w:r w:rsidRPr="007A5444">
        <w:rPr>
          <w:b/>
          <w:kern w:val="0"/>
          <w:szCs w:val="28"/>
          <w:lang w:val="uk-UA" w:eastAsia="uk-UA"/>
        </w:rPr>
        <w:t xml:space="preserve"> :</w:t>
      </w:r>
    </w:p>
    <w:p w:rsidR="00574099" w:rsidRPr="007A5444" w:rsidRDefault="00574099" w:rsidP="00C81FB7">
      <w:pPr>
        <w:ind w:right="-1" w:firstLine="567"/>
        <w:rPr>
          <w:szCs w:val="28"/>
          <w:lang w:val="uk-UA"/>
        </w:rPr>
      </w:pPr>
    </w:p>
    <w:p w:rsidR="00574099" w:rsidRPr="007A5444" w:rsidRDefault="00041865" w:rsidP="00907655">
      <w:pPr>
        <w:pStyle w:val="a3"/>
        <w:numPr>
          <w:ilvl w:val="0"/>
          <w:numId w:val="7"/>
        </w:numPr>
        <w:tabs>
          <w:tab w:val="left" w:pos="0"/>
          <w:tab w:val="left" w:pos="284"/>
          <w:tab w:val="left" w:pos="567"/>
          <w:tab w:val="left" w:pos="1134"/>
        </w:tabs>
        <w:ind w:left="0" w:right="-1" w:firstLine="851"/>
        <w:jc w:val="both"/>
        <w:rPr>
          <w:kern w:val="0"/>
          <w:szCs w:val="28"/>
          <w:lang w:val="en-US" w:eastAsia="uk-UA"/>
        </w:rPr>
      </w:pPr>
      <w:r w:rsidRPr="007A5444">
        <w:rPr>
          <w:kern w:val="0"/>
          <w:szCs w:val="28"/>
          <w:lang w:val="uk-UA" w:eastAsia="uk-UA"/>
        </w:rPr>
        <w:t>Передати з балансу Відділу житлово-комунального господарства, комунальної власності, транспорту та благоустрою Східницької селищної ради на баланс комунального підприємства «Господарник»:</w:t>
      </w:r>
    </w:p>
    <w:p w:rsidR="00041865" w:rsidRPr="007A5444" w:rsidRDefault="00907655" w:rsidP="00907655">
      <w:pPr>
        <w:tabs>
          <w:tab w:val="left" w:pos="1134"/>
        </w:tabs>
        <w:ind w:right="-1" w:firstLine="851"/>
        <w:jc w:val="both"/>
        <w:rPr>
          <w:kern w:val="0"/>
          <w:szCs w:val="28"/>
          <w:lang w:val="uk-UA" w:eastAsia="uk-UA"/>
        </w:rPr>
      </w:pPr>
      <w:r>
        <w:rPr>
          <w:kern w:val="0"/>
          <w:szCs w:val="28"/>
          <w:lang w:val="uk-UA" w:eastAsia="uk-UA"/>
        </w:rPr>
        <w:t xml:space="preserve">- </w:t>
      </w:r>
      <w:r w:rsidR="000D06AF" w:rsidRPr="007A5444">
        <w:rPr>
          <w:kern w:val="0"/>
          <w:szCs w:val="28"/>
          <w:lang w:val="uk-UA" w:eastAsia="uk-UA"/>
        </w:rPr>
        <w:t xml:space="preserve">Влаштування заїзду та території КП </w:t>
      </w:r>
      <w:r w:rsidR="001B6EBD">
        <w:rPr>
          <w:kern w:val="0"/>
          <w:szCs w:val="28"/>
          <w:lang w:val="uk-UA" w:eastAsia="uk-UA"/>
        </w:rPr>
        <w:t>«</w:t>
      </w:r>
      <w:r w:rsidR="000D06AF" w:rsidRPr="007A5444">
        <w:rPr>
          <w:kern w:val="0"/>
          <w:szCs w:val="28"/>
          <w:lang w:val="uk-UA" w:eastAsia="uk-UA"/>
        </w:rPr>
        <w:t>Господарник</w:t>
      </w:r>
      <w:r w:rsidR="001B6EBD">
        <w:rPr>
          <w:kern w:val="0"/>
          <w:szCs w:val="28"/>
          <w:lang w:val="uk-UA" w:eastAsia="uk-UA"/>
        </w:rPr>
        <w:t>»</w:t>
      </w:r>
      <w:r w:rsidR="000D06AF" w:rsidRPr="007A5444">
        <w:rPr>
          <w:kern w:val="0"/>
          <w:szCs w:val="28"/>
          <w:lang w:val="uk-UA" w:eastAsia="uk-UA"/>
        </w:rPr>
        <w:t xml:space="preserve"> по вул.Котляревського, в р-ні очисних споруд в </w:t>
      </w:r>
      <w:proofErr w:type="spellStart"/>
      <w:r w:rsidR="000D06AF" w:rsidRPr="007A5444">
        <w:rPr>
          <w:kern w:val="0"/>
          <w:szCs w:val="28"/>
          <w:lang w:val="uk-UA" w:eastAsia="uk-UA"/>
        </w:rPr>
        <w:t>смт.Східниця</w:t>
      </w:r>
      <w:proofErr w:type="spellEnd"/>
      <w:r w:rsidR="000D06AF" w:rsidRPr="007A5444">
        <w:rPr>
          <w:kern w:val="0"/>
          <w:szCs w:val="28"/>
          <w:lang w:val="uk-UA" w:eastAsia="uk-UA"/>
        </w:rPr>
        <w:t xml:space="preserve"> - 791851,98</w:t>
      </w:r>
      <w:r w:rsidR="00574099" w:rsidRPr="007A5444">
        <w:rPr>
          <w:kern w:val="0"/>
          <w:szCs w:val="28"/>
          <w:lang w:val="uk-UA" w:eastAsia="uk-UA"/>
        </w:rPr>
        <w:t xml:space="preserve"> грн.</w:t>
      </w:r>
    </w:p>
    <w:p w:rsidR="00041865" w:rsidRPr="007A5444" w:rsidRDefault="00574099" w:rsidP="00907655">
      <w:pPr>
        <w:tabs>
          <w:tab w:val="left" w:pos="1134"/>
        </w:tabs>
        <w:ind w:right="-1" w:firstLine="851"/>
        <w:jc w:val="both"/>
        <w:rPr>
          <w:kern w:val="0"/>
          <w:szCs w:val="28"/>
          <w:lang w:val="uk-UA" w:eastAsia="uk-UA"/>
        </w:rPr>
      </w:pPr>
      <w:r w:rsidRPr="007A5444">
        <w:rPr>
          <w:kern w:val="0"/>
          <w:szCs w:val="28"/>
          <w:lang w:val="uk-UA" w:eastAsia="uk-UA"/>
        </w:rPr>
        <w:t xml:space="preserve">- </w:t>
      </w:r>
      <w:r w:rsidR="000D06AF" w:rsidRPr="007A5444">
        <w:rPr>
          <w:kern w:val="0"/>
          <w:szCs w:val="28"/>
          <w:lang w:val="uk-UA" w:eastAsia="uk-UA"/>
        </w:rPr>
        <w:t>Реконструкція мережі вуличного освітлення по вул.І.Франка в с.Кринтята, Дрогобицького району, Східницької ТГ, Львівської області</w:t>
      </w:r>
      <w:r w:rsidRPr="007A5444">
        <w:rPr>
          <w:kern w:val="0"/>
          <w:szCs w:val="28"/>
          <w:lang w:val="uk-UA" w:eastAsia="uk-UA"/>
        </w:rPr>
        <w:t xml:space="preserve"> -   </w:t>
      </w:r>
      <w:r w:rsidR="000D06AF" w:rsidRPr="007A5444">
        <w:rPr>
          <w:kern w:val="0"/>
          <w:szCs w:val="28"/>
          <w:lang w:val="uk-UA" w:eastAsia="uk-UA"/>
        </w:rPr>
        <w:t xml:space="preserve">558404,61 </w:t>
      </w:r>
      <w:r w:rsidRPr="007A5444">
        <w:rPr>
          <w:kern w:val="0"/>
          <w:szCs w:val="28"/>
          <w:lang w:val="uk-UA" w:eastAsia="uk-UA"/>
        </w:rPr>
        <w:t>грн.</w:t>
      </w:r>
    </w:p>
    <w:p w:rsidR="00041865" w:rsidRPr="007A5444" w:rsidRDefault="000D06AF" w:rsidP="00907655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right="-1" w:firstLine="851"/>
        <w:jc w:val="both"/>
        <w:rPr>
          <w:kern w:val="0"/>
          <w:szCs w:val="28"/>
          <w:lang w:val="uk-UA" w:eastAsia="uk-UA"/>
        </w:rPr>
      </w:pPr>
      <w:r w:rsidRPr="007A5444">
        <w:rPr>
          <w:kern w:val="0"/>
          <w:szCs w:val="28"/>
          <w:lang w:val="uk-UA" w:eastAsia="uk-UA"/>
        </w:rPr>
        <w:t>Реконструкція мережі вуличного освітлення по вул.Шевченка від буд.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№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5 до буд.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№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23 в с.Майдан, Дрогобицького району, Східницької ТГ, Львівської області - 954940,12 грн.</w:t>
      </w:r>
    </w:p>
    <w:p w:rsidR="00041865" w:rsidRPr="007A5444" w:rsidRDefault="000D06AF" w:rsidP="00907655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right="-1" w:firstLine="851"/>
        <w:jc w:val="both"/>
        <w:rPr>
          <w:kern w:val="0"/>
          <w:szCs w:val="28"/>
          <w:lang w:val="uk-UA" w:eastAsia="uk-UA"/>
        </w:rPr>
      </w:pPr>
      <w:r w:rsidRPr="007A5444">
        <w:rPr>
          <w:kern w:val="0"/>
          <w:szCs w:val="28"/>
          <w:lang w:val="uk-UA" w:eastAsia="uk-UA"/>
        </w:rPr>
        <w:t>Реконструкція вуличного освітлення по вул.Героїв України в с.Залокоть, Дрогобицького району, Східницької ТГ, Львівської області" - 411984,26 грн.</w:t>
      </w:r>
    </w:p>
    <w:p w:rsidR="00041865" w:rsidRPr="007A5444" w:rsidRDefault="000D06AF" w:rsidP="00907655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right="-1" w:firstLine="851"/>
        <w:jc w:val="both"/>
        <w:rPr>
          <w:kern w:val="0"/>
          <w:szCs w:val="28"/>
          <w:lang w:val="uk-UA" w:eastAsia="uk-UA"/>
        </w:rPr>
      </w:pPr>
      <w:r w:rsidRPr="007A5444">
        <w:rPr>
          <w:kern w:val="0"/>
          <w:szCs w:val="28"/>
          <w:lang w:val="uk-UA" w:eastAsia="uk-UA"/>
        </w:rPr>
        <w:t>Реконструкція мережі вуличного освітлення по вул.Зелена в с.Довге, Дрогобицького району, Східницької ТГ, Львівської області - 614571,07 грн.</w:t>
      </w:r>
    </w:p>
    <w:p w:rsidR="00574099" w:rsidRPr="007A5444" w:rsidRDefault="000D06AF" w:rsidP="00907655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right="-1" w:firstLine="851"/>
        <w:jc w:val="both"/>
        <w:rPr>
          <w:kern w:val="0"/>
          <w:szCs w:val="28"/>
          <w:lang w:val="uk-UA" w:eastAsia="uk-UA"/>
        </w:rPr>
      </w:pPr>
      <w:r w:rsidRPr="007A5444">
        <w:rPr>
          <w:kern w:val="0"/>
          <w:szCs w:val="28"/>
          <w:lang w:val="uk-UA" w:eastAsia="uk-UA"/>
        </w:rPr>
        <w:t>Реконструкція мережі вуличного освітлення по вул.Шевченка від буд.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№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12 до буд.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№</w:t>
      </w:r>
      <w:r w:rsidR="001B6EBD">
        <w:rPr>
          <w:kern w:val="0"/>
          <w:szCs w:val="28"/>
          <w:lang w:val="uk-UA" w:eastAsia="uk-UA"/>
        </w:rPr>
        <w:t xml:space="preserve"> </w:t>
      </w:r>
      <w:r w:rsidRPr="007A5444">
        <w:rPr>
          <w:kern w:val="0"/>
          <w:szCs w:val="28"/>
          <w:lang w:val="uk-UA" w:eastAsia="uk-UA"/>
        </w:rPr>
        <w:t>55 в с.Майдан, Дрогобицького району, Східницької ТГ, Львівської області – 1547554,00 грн.</w:t>
      </w:r>
    </w:p>
    <w:p w:rsidR="00574099" w:rsidRPr="007A5444" w:rsidRDefault="00C81FB7" w:rsidP="00907655">
      <w:pPr>
        <w:pStyle w:val="a3"/>
        <w:numPr>
          <w:ilvl w:val="0"/>
          <w:numId w:val="7"/>
        </w:numPr>
        <w:tabs>
          <w:tab w:val="left" w:pos="142"/>
          <w:tab w:val="left" w:pos="851"/>
          <w:tab w:val="left" w:pos="1134"/>
        </w:tabs>
        <w:autoSpaceDE w:val="0"/>
        <w:autoSpaceDN w:val="0"/>
        <w:adjustRightInd w:val="0"/>
        <w:ind w:left="0" w:right="-1" w:firstLine="851"/>
        <w:jc w:val="both"/>
        <w:rPr>
          <w:szCs w:val="28"/>
        </w:rPr>
      </w:pPr>
      <w:r>
        <w:rPr>
          <w:szCs w:val="28"/>
          <w:lang w:val="uk-UA"/>
        </w:rPr>
        <w:t xml:space="preserve"> </w:t>
      </w:r>
      <w:r w:rsidR="00574099" w:rsidRPr="007A5444">
        <w:rPr>
          <w:szCs w:val="28"/>
        </w:rPr>
        <w:t>Контроль за виконанням рішення покласти на постійну комісію з питань   комунальної власності, житлово-комунального господарства, енергозбереження та транспорту</w:t>
      </w:r>
      <w:r w:rsidR="00574099" w:rsidRPr="007A5444">
        <w:rPr>
          <w:szCs w:val="28"/>
          <w:lang w:val="uk-UA"/>
        </w:rPr>
        <w:t>.</w:t>
      </w:r>
    </w:p>
    <w:p w:rsidR="00574099" w:rsidRPr="007A5444" w:rsidRDefault="00574099" w:rsidP="00907655">
      <w:pPr>
        <w:tabs>
          <w:tab w:val="left" w:pos="1134"/>
        </w:tabs>
        <w:ind w:right="-1" w:firstLine="851"/>
        <w:jc w:val="both"/>
        <w:rPr>
          <w:color w:val="FF0000"/>
          <w:kern w:val="0"/>
          <w:szCs w:val="28"/>
          <w:lang w:val="uk-UA" w:eastAsia="uk-UA"/>
        </w:rPr>
      </w:pPr>
    </w:p>
    <w:p w:rsidR="00574099" w:rsidRPr="007A5444" w:rsidRDefault="00574099" w:rsidP="00C81FB7">
      <w:pPr>
        <w:autoSpaceDE w:val="0"/>
        <w:autoSpaceDN w:val="0"/>
        <w:adjustRightInd w:val="0"/>
        <w:ind w:right="-1"/>
        <w:rPr>
          <w:b/>
          <w:szCs w:val="28"/>
        </w:rPr>
      </w:pPr>
      <w:proofErr w:type="spellStart"/>
      <w:r w:rsidRPr="007A5444">
        <w:rPr>
          <w:b/>
          <w:szCs w:val="28"/>
        </w:rPr>
        <w:t>Сели</w:t>
      </w:r>
      <w:r w:rsidR="00907655">
        <w:rPr>
          <w:b/>
          <w:szCs w:val="28"/>
        </w:rPr>
        <w:t>щний</w:t>
      </w:r>
      <w:proofErr w:type="spellEnd"/>
      <w:r w:rsidR="00907655">
        <w:rPr>
          <w:b/>
          <w:szCs w:val="28"/>
        </w:rPr>
        <w:t xml:space="preserve"> </w:t>
      </w:r>
      <w:r w:rsidRPr="007A5444">
        <w:rPr>
          <w:b/>
          <w:szCs w:val="28"/>
        </w:rPr>
        <w:t>голова</w:t>
      </w:r>
      <w:r w:rsidRPr="007A5444">
        <w:rPr>
          <w:b/>
          <w:szCs w:val="28"/>
        </w:rPr>
        <w:tab/>
      </w:r>
      <w:r w:rsidRPr="007A5444">
        <w:rPr>
          <w:b/>
          <w:szCs w:val="28"/>
        </w:rPr>
        <w:tab/>
      </w:r>
      <w:r w:rsidRPr="007A5444">
        <w:rPr>
          <w:b/>
          <w:szCs w:val="28"/>
        </w:rPr>
        <w:tab/>
        <w:t xml:space="preserve">    </w:t>
      </w:r>
      <w:r w:rsidRPr="007A5444">
        <w:rPr>
          <w:b/>
          <w:szCs w:val="28"/>
        </w:rPr>
        <w:tab/>
      </w:r>
      <w:r w:rsidRPr="007A5444">
        <w:rPr>
          <w:b/>
          <w:szCs w:val="28"/>
        </w:rPr>
        <w:tab/>
        <w:t xml:space="preserve">      </w:t>
      </w:r>
      <w:r w:rsidR="007A5444">
        <w:rPr>
          <w:b/>
          <w:szCs w:val="28"/>
          <w:lang w:val="uk-UA"/>
        </w:rPr>
        <w:t xml:space="preserve">  </w:t>
      </w:r>
      <w:r w:rsidRPr="007A5444">
        <w:rPr>
          <w:b/>
          <w:szCs w:val="28"/>
        </w:rPr>
        <w:t xml:space="preserve">            </w:t>
      </w:r>
      <w:r w:rsidR="007A5444">
        <w:rPr>
          <w:b/>
          <w:szCs w:val="28"/>
          <w:lang w:val="uk-UA"/>
        </w:rPr>
        <w:t xml:space="preserve">  </w:t>
      </w:r>
      <w:r w:rsidR="00907655">
        <w:rPr>
          <w:b/>
          <w:szCs w:val="28"/>
          <w:lang w:val="uk-UA"/>
        </w:rPr>
        <w:t xml:space="preserve">  </w:t>
      </w:r>
      <w:r w:rsidR="00C81FB7">
        <w:rPr>
          <w:b/>
          <w:szCs w:val="28"/>
        </w:rPr>
        <w:t xml:space="preserve">  </w:t>
      </w:r>
      <w:r w:rsidR="00C81FB7">
        <w:rPr>
          <w:b/>
          <w:szCs w:val="28"/>
          <w:lang w:val="uk-UA"/>
        </w:rPr>
        <w:t xml:space="preserve"> </w:t>
      </w:r>
      <w:r w:rsidR="00907655">
        <w:rPr>
          <w:b/>
          <w:szCs w:val="28"/>
          <w:lang w:val="uk-UA"/>
        </w:rPr>
        <w:t xml:space="preserve"> </w:t>
      </w:r>
      <w:r w:rsidR="007A5444">
        <w:rPr>
          <w:b/>
          <w:szCs w:val="28"/>
          <w:lang w:val="uk-UA"/>
        </w:rPr>
        <w:t xml:space="preserve">      </w:t>
      </w:r>
      <w:proofErr w:type="spellStart"/>
      <w:r w:rsidRPr="007A5444">
        <w:rPr>
          <w:b/>
          <w:szCs w:val="28"/>
        </w:rPr>
        <w:t>Іван</w:t>
      </w:r>
      <w:proofErr w:type="spellEnd"/>
      <w:r w:rsidRPr="007A5444">
        <w:rPr>
          <w:b/>
          <w:szCs w:val="28"/>
        </w:rPr>
        <w:t xml:space="preserve"> ПІЛЯК</w:t>
      </w:r>
    </w:p>
    <w:sectPr w:rsidR="00574099" w:rsidRPr="007A5444" w:rsidSect="00C81FB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243"/>
    <w:multiLevelType w:val="hybridMultilevel"/>
    <w:tmpl w:val="80D4DC9E"/>
    <w:lvl w:ilvl="0" w:tplc="0988EE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574D"/>
    <w:multiLevelType w:val="hybridMultilevel"/>
    <w:tmpl w:val="11E0FCEA"/>
    <w:lvl w:ilvl="0" w:tplc="2EBC4B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6453458"/>
    <w:multiLevelType w:val="hybridMultilevel"/>
    <w:tmpl w:val="F828C26E"/>
    <w:lvl w:ilvl="0" w:tplc="375E7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2D61B7"/>
    <w:multiLevelType w:val="hybridMultilevel"/>
    <w:tmpl w:val="A6A46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2814"/>
    <w:multiLevelType w:val="hybridMultilevel"/>
    <w:tmpl w:val="26EC8DC0"/>
    <w:lvl w:ilvl="0" w:tplc="76BC7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E65E43"/>
    <w:multiLevelType w:val="hybridMultilevel"/>
    <w:tmpl w:val="8CFC0CFA"/>
    <w:lvl w:ilvl="0" w:tplc="B7025D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605B33"/>
    <w:multiLevelType w:val="hybridMultilevel"/>
    <w:tmpl w:val="F66892F4"/>
    <w:lvl w:ilvl="0" w:tplc="178E299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CB868B6"/>
    <w:multiLevelType w:val="hybridMultilevel"/>
    <w:tmpl w:val="AC6C36FA"/>
    <w:lvl w:ilvl="0" w:tplc="A09AA2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29A3"/>
    <w:rsid w:val="00007B11"/>
    <w:rsid w:val="00041865"/>
    <w:rsid w:val="000D06AF"/>
    <w:rsid w:val="000D4CD9"/>
    <w:rsid w:val="00105E93"/>
    <w:rsid w:val="001B6EBD"/>
    <w:rsid w:val="00275226"/>
    <w:rsid w:val="002A29A3"/>
    <w:rsid w:val="002C37E1"/>
    <w:rsid w:val="003A02E1"/>
    <w:rsid w:val="003A7491"/>
    <w:rsid w:val="004325A0"/>
    <w:rsid w:val="00480D25"/>
    <w:rsid w:val="004C570F"/>
    <w:rsid w:val="004E27E8"/>
    <w:rsid w:val="00574099"/>
    <w:rsid w:val="00581B26"/>
    <w:rsid w:val="00663757"/>
    <w:rsid w:val="006817C4"/>
    <w:rsid w:val="006848D2"/>
    <w:rsid w:val="006A00A9"/>
    <w:rsid w:val="007A5444"/>
    <w:rsid w:val="00835E72"/>
    <w:rsid w:val="008526A5"/>
    <w:rsid w:val="00857FFA"/>
    <w:rsid w:val="00890A0C"/>
    <w:rsid w:val="008E793B"/>
    <w:rsid w:val="008F0280"/>
    <w:rsid w:val="00907655"/>
    <w:rsid w:val="009123EA"/>
    <w:rsid w:val="00996157"/>
    <w:rsid w:val="009B6016"/>
    <w:rsid w:val="009B6671"/>
    <w:rsid w:val="009C3DDD"/>
    <w:rsid w:val="009C66E5"/>
    <w:rsid w:val="009C7727"/>
    <w:rsid w:val="009E1906"/>
    <w:rsid w:val="00AA5CEA"/>
    <w:rsid w:val="00B01CAF"/>
    <w:rsid w:val="00B329FE"/>
    <w:rsid w:val="00BF3A92"/>
    <w:rsid w:val="00C1567F"/>
    <w:rsid w:val="00C81FB7"/>
    <w:rsid w:val="00CE5C6F"/>
    <w:rsid w:val="00CF576A"/>
    <w:rsid w:val="00D250FE"/>
    <w:rsid w:val="00D73B5A"/>
    <w:rsid w:val="00D9141F"/>
    <w:rsid w:val="00E07B51"/>
    <w:rsid w:val="00F41CD5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2BA2"/>
  <w15:docId w15:val="{82129C04-E263-4355-B69F-1380580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A3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A3"/>
    <w:pPr>
      <w:ind w:left="720"/>
      <w:contextualSpacing/>
    </w:pPr>
  </w:style>
  <w:style w:type="paragraph" w:styleId="a4">
    <w:name w:val="No Spacing"/>
    <w:qFormat/>
    <w:rsid w:val="009B6671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671"/>
    <w:rPr>
      <w:rFonts w:ascii="Tahoma" w:eastAsia="Times New Roman" w:hAnsi="Tahoma" w:cs="Tahoma"/>
      <w:kern w:val="24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ПК</cp:lastModifiedBy>
  <cp:revision>11</cp:revision>
  <cp:lastPrinted>2025-02-11T10:30:00Z</cp:lastPrinted>
  <dcterms:created xsi:type="dcterms:W3CDTF">2025-02-04T14:08:00Z</dcterms:created>
  <dcterms:modified xsi:type="dcterms:W3CDTF">2025-02-11T10:31:00Z</dcterms:modified>
</cp:coreProperties>
</file>